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42E3" w14:textId="3582D71C" w:rsidR="00BE0321" w:rsidRPr="00432EB2" w:rsidRDefault="00DC2E81" w:rsidP="00C547DE">
      <w:pPr>
        <w:ind w:left="2880"/>
        <w:jc w:val="right"/>
        <w:rPr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A487948" wp14:editId="4961BD7C">
            <wp:extent cx="1866900" cy="1715804"/>
            <wp:effectExtent l="0" t="0" r="0" b="0"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C_FinalLogo_Outline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630" cy="173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DB8" w:rsidRPr="00432EB2">
        <w:rPr>
          <w:sz w:val="20"/>
          <w:szCs w:val="20"/>
          <w:lang w:val="es-ES"/>
        </w:rPr>
        <w:t>(Página 1 de 3)</w:t>
      </w:r>
      <w:r w:rsidR="00EB3266" w:rsidRPr="002C391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47350C" wp14:editId="67CACB2C">
                <wp:simplePos x="0" y="0"/>
                <wp:positionH relativeFrom="column">
                  <wp:posOffset>2171700</wp:posOffset>
                </wp:positionH>
                <wp:positionV relativeFrom="paragraph">
                  <wp:posOffset>104775</wp:posOffset>
                </wp:positionV>
                <wp:extent cx="229552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D9FD" w14:textId="77777777" w:rsidR="004771D6" w:rsidRPr="007238AC" w:rsidRDefault="007238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38AC">
                              <w:rPr>
                                <w:b/>
                                <w:sz w:val="28"/>
                                <w:szCs w:val="28"/>
                              </w:rPr>
                              <w:t>PRÁCTICAS DE TELETERAPIA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73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8.25pt;width:180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">
                <v:textbox>
                  <w:txbxContent>
                    <w:p w14:paraId="156AD9FD" w14:textId="77777777" w:rsidR="004771D6" w:rsidRPr="007238AC" w:rsidRDefault="007238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38AC">
                        <w:rPr>
                          <w:b/>
                          <w:sz w:val="28"/>
                          <w:szCs w:val="28"/>
                        </w:rPr>
                        <w:t>PRÁCTICAS DE TELETERAPIA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DB8" w:rsidRPr="00432EB2">
        <w:rPr>
          <w:sz w:val="20"/>
          <w:szCs w:val="20"/>
          <w:lang w:val="es-ES"/>
        </w:rPr>
        <w:tab/>
      </w:r>
      <w:r w:rsidR="00674DB8" w:rsidRPr="00432EB2">
        <w:rPr>
          <w:sz w:val="20"/>
          <w:szCs w:val="20"/>
          <w:lang w:val="es-ES"/>
        </w:rPr>
        <w:tab/>
      </w:r>
      <w:r w:rsidR="00674DB8" w:rsidRPr="00432EB2">
        <w:rPr>
          <w:sz w:val="20"/>
          <w:szCs w:val="20"/>
          <w:lang w:val="es-ES"/>
        </w:rPr>
        <w:tab/>
      </w:r>
      <w:r w:rsidR="00674DB8" w:rsidRPr="00432EB2">
        <w:rPr>
          <w:sz w:val="20"/>
          <w:szCs w:val="20"/>
          <w:lang w:val="es-ES"/>
        </w:rPr>
        <w:tab/>
      </w:r>
    </w:p>
    <w:p w14:paraId="4D7DFD91" w14:textId="23CB2EC9" w:rsidR="004771D6" w:rsidRPr="00DC2E81" w:rsidRDefault="00377A99" w:rsidP="00DC2E81">
      <w:pPr>
        <w:spacing w:after="0" w:line="240" w:lineRule="auto"/>
        <w:rPr>
          <w:rFonts w:ascii="Arial Narrow" w:eastAsia="Adobe Ming Std L" w:hAnsi="Arial Narrow"/>
          <w:smallCaps/>
          <w:color w:val="5A5A5A" w:themeColor="text1" w:themeTint="A5"/>
          <w:sz w:val="15"/>
          <w:szCs w:val="15"/>
          <w:lang w:val="es-ES"/>
        </w:rPr>
      </w:pPr>
      <w:r w:rsidRPr="00377A99">
        <w:rPr>
          <w:lang w:val="es-ES"/>
        </w:rPr>
        <w:t xml:space="preserve">Todo paciente de </w:t>
      </w:r>
      <w:proofErr w:type="spellStart"/>
      <w:r w:rsidRPr="00377A99">
        <w:rPr>
          <w:lang w:val="es-ES"/>
        </w:rPr>
        <w:t>Renew</w:t>
      </w:r>
      <w:proofErr w:type="spellEnd"/>
      <w:r w:rsidRPr="00377A99">
        <w:rPr>
          <w:lang w:val="es-ES"/>
        </w:rPr>
        <w:t xml:space="preserve"> </w:t>
      </w:r>
      <w:proofErr w:type="spellStart"/>
      <w:r w:rsidRPr="00377A99">
        <w:rPr>
          <w:lang w:val="es-ES"/>
        </w:rPr>
        <w:t>Counseling</w:t>
      </w:r>
      <w:proofErr w:type="spellEnd"/>
      <w:r w:rsidRPr="00377A99">
        <w:rPr>
          <w:lang w:val="es-ES"/>
        </w:rPr>
        <w:t xml:space="preserve"> LLC (</w:t>
      </w:r>
      <w:proofErr w:type="spellStart"/>
      <w:r w:rsidRPr="00377A99">
        <w:rPr>
          <w:lang w:val="es-ES"/>
        </w:rPr>
        <w:t>Renew</w:t>
      </w:r>
      <w:proofErr w:type="spellEnd"/>
      <w:r w:rsidRPr="00377A99">
        <w:rPr>
          <w:lang w:val="es-ES"/>
        </w:rPr>
        <w:t xml:space="preserve">) </w:t>
      </w:r>
      <w:r>
        <w:rPr>
          <w:lang w:val="es-ES"/>
        </w:rPr>
        <w:t xml:space="preserve">que </w:t>
      </w:r>
      <w:r w:rsidR="00DF208B">
        <w:rPr>
          <w:lang w:val="es-ES"/>
        </w:rPr>
        <w:t>esté recibiendo</w:t>
      </w:r>
      <w:r w:rsidRPr="00377A99">
        <w:rPr>
          <w:lang w:val="es-ES"/>
        </w:rPr>
        <w:t xml:space="preserve"> servicios </w:t>
      </w:r>
      <w:r w:rsidR="001D4EA3">
        <w:rPr>
          <w:lang w:val="es-ES"/>
        </w:rPr>
        <w:t>de salud conductual</w:t>
      </w:r>
      <w:r w:rsidR="00DF208B">
        <w:rPr>
          <w:lang w:val="es-ES"/>
        </w:rPr>
        <w:t xml:space="preserve"> a través de </w:t>
      </w:r>
      <w:proofErr w:type="spellStart"/>
      <w:r w:rsidR="00DF208B" w:rsidRPr="00BD6D56">
        <w:rPr>
          <w:b/>
          <w:lang w:val="es-ES"/>
        </w:rPr>
        <w:t>Teletherapy</w:t>
      </w:r>
      <w:proofErr w:type="spellEnd"/>
      <w:r w:rsidR="00DF208B" w:rsidRPr="00BD6D56">
        <w:rPr>
          <w:b/>
          <w:lang w:val="es-ES"/>
        </w:rPr>
        <w:t xml:space="preserve"> </w:t>
      </w:r>
      <w:proofErr w:type="spellStart"/>
      <w:r w:rsidR="00DF208B" w:rsidRPr="00BD6D56">
        <w:rPr>
          <w:b/>
          <w:lang w:val="es-ES"/>
        </w:rPr>
        <w:t>technologies</w:t>
      </w:r>
      <w:proofErr w:type="spellEnd"/>
      <w:r w:rsidR="00DF208B">
        <w:rPr>
          <w:lang w:val="es-ES"/>
        </w:rPr>
        <w:t xml:space="preserve"> debe entender y </w:t>
      </w:r>
      <w:r w:rsidR="008C740F">
        <w:rPr>
          <w:lang w:val="es-ES"/>
        </w:rPr>
        <w:t xml:space="preserve">aceptar </w:t>
      </w:r>
      <w:r w:rsidR="00DF208B">
        <w:rPr>
          <w:lang w:val="es-ES"/>
        </w:rPr>
        <w:t>la información en este documento.</w:t>
      </w:r>
      <w:r w:rsidR="008C740F">
        <w:rPr>
          <w:lang w:val="es-ES"/>
        </w:rPr>
        <w:t xml:space="preserve">  </w:t>
      </w:r>
      <w:proofErr w:type="spellStart"/>
      <w:r w:rsidR="008C740F">
        <w:rPr>
          <w:lang w:val="es-ES"/>
        </w:rPr>
        <w:t>Teleterapia</w:t>
      </w:r>
      <w:proofErr w:type="spellEnd"/>
      <w:r w:rsidR="008C740F">
        <w:rPr>
          <w:lang w:val="es-ES"/>
        </w:rPr>
        <w:t xml:space="preserve"> es el mecanismo </w:t>
      </w:r>
      <w:r w:rsidR="001D4EA3">
        <w:rPr>
          <w:lang w:val="es-ES"/>
        </w:rPr>
        <w:t>por el cual se</w:t>
      </w:r>
      <w:r w:rsidR="008C740F">
        <w:rPr>
          <w:lang w:val="es-ES"/>
        </w:rPr>
        <w:t xml:space="preserve"> ofrece</w:t>
      </w:r>
      <w:r w:rsidR="001D4EA3">
        <w:rPr>
          <w:lang w:val="es-ES"/>
        </w:rPr>
        <w:t xml:space="preserve">n los </w:t>
      </w:r>
      <w:r w:rsidR="008C740F">
        <w:rPr>
          <w:lang w:val="es-ES"/>
        </w:rPr>
        <w:t xml:space="preserve">servicios de salud </w:t>
      </w:r>
      <w:r w:rsidR="001D4EA3">
        <w:rPr>
          <w:lang w:val="es-ES"/>
        </w:rPr>
        <w:t>conductual usando tecnología interactiva (</w:t>
      </w:r>
      <w:r w:rsidR="008E6D05">
        <w:rPr>
          <w:lang w:val="es-ES"/>
        </w:rPr>
        <w:t xml:space="preserve">el </w:t>
      </w:r>
      <w:r w:rsidR="001D4EA3">
        <w:rPr>
          <w:lang w:val="es-ES"/>
        </w:rPr>
        <w:t>uso de audio, video u otros medios de comunicaciones electrónicas) entre el médico y e</w:t>
      </w:r>
      <w:r w:rsidR="003D2556">
        <w:rPr>
          <w:lang w:val="es-ES"/>
        </w:rPr>
        <w:t>l paciente quienes no están en la</w:t>
      </w:r>
      <w:r w:rsidR="001D4EA3">
        <w:rPr>
          <w:lang w:val="es-ES"/>
        </w:rPr>
        <w:t xml:space="preserve"> mism</w:t>
      </w:r>
      <w:r w:rsidR="003D2556">
        <w:rPr>
          <w:lang w:val="es-ES"/>
        </w:rPr>
        <w:t>a</w:t>
      </w:r>
      <w:r w:rsidR="001D4EA3">
        <w:rPr>
          <w:lang w:val="es-ES"/>
        </w:rPr>
        <w:t xml:space="preserve"> </w:t>
      </w:r>
      <w:r w:rsidR="003D2556">
        <w:rPr>
          <w:lang w:val="es-ES"/>
        </w:rPr>
        <w:t>ubicación física.</w:t>
      </w:r>
      <w:r w:rsidR="004D237E">
        <w:rPr>
          <w:lang w:val="es-ES"/>
        </w:rPr>
        <w:t xml:space="preserve"> </w:t>
      </w:r>
    </w:p>
    <w:p w14:paraId="75757379" w14:textId="77777777" w:rsidR="004D237E" w:rsidRDefault="005C62A6" w:rsidP="007238AC">
      <w:pPr>
        <w:tabs>
          <w:tab w:val="left" w:pos="4440"/>
        </w:tabs>
        <w:rPr>
          <w:lang w:val="es-ES"/>
        </w:rPr>
      </w:pPr>
      <w:r>
        <w:rPr>
          <w:lang w:val="es-ES"/>
        </w:rPr>
        <w:t xml:space="preserve">Las tecnologías interactivas utilizadas en </w:t>
      </w:r>
      <w:proofErr w:type="spellStart"/>
      <w:r>
        <w:rPr>
          <w:lang w:val="es-ES"/>
        </w:rPr>
        <w:t>Teleterapia</w:t>
      </w:r>
      <w:proofErr w:type="spellEnd"/>
      <w:r>
        <w:rPr>
          <w:lang w:val="es-ES"/>
        </w:rPr>
        <w:t xml:space="preserve"> incorporan protocolos </w:t>
      </w:r>
      <w:r w:rsidR="00485D44">
        <w:rPr>
          <w:lang w:val="es-ES"/>
        </w:rPr>
        <w:t>de</w:t>
      </w:r>
      <w:r w:rsidR="008E6D05">
        <w:rPr>
          <w:lang w:val="es-ES"/>
        </w:rPr>
        <w:t xml:space="preserve"> seguridad</w:t>
      </w:r>
      <w:r w:rsidR="00485D44">
        <w:rPr>
          <w:lang w:val="es-ES"/>
        </w:rPr>
        <w:t xml:space="preserve"> </w:t>
      </w:r>
      <w:r w:rsidR="008E6D05">
        <w:rPr>
          <w:lang w:val="es-ES"/>
        </w:rPr>
        <w:t xml:space="preserve">de </w:t>
      </w:r>
      <w:r>
        <w:rPr>
          <w:lang w:val="es-ES"/>
        </w:rPr>
        <w:t>la red de cadenas</w:t>
      </w:r>
      <w:r w:rsidR="00485D44">
        <w:rPr>
          <w:lang w:val="es-ES"/>
        </w:rPr>
        <w:t xml:space="preserve"> y el software para proteger la confidencialidad </w:t>
      </w:r>
      <w:r w:rsidR="0012097D">
        <w:rPr>
          <w:lang w:val="es-ES"/>
        </w:rPr>
        <w:t xml:space="preserve">de la información </w:t>
      </w:r>
      <w:proofErr w:type="gramStart"/>
      <w:r w:rsidR="0012097D">
        <w:rPr>
          <w:lang w:val="es-ES"/>
        </w:rPr>
        <w:t xml:space="preserve">del paciente </w:t>
      </w:r>
      <w:r w:rsidR="00485D44">
        <w:rPr>
          <w:lang w:val="es-ES"/>
        </w:rPr>
        <w:t>transmitida</w:t>
      </w:r>
      <w:proofErr w:type="gramEnd"/>
      <w:r w:rsidR="00485D44">
        <w:rPr>
          <w:lang w:val="es-ES"/>
        </w:rPr>
        <w:t xml:space="preserve"> a través de cualquier canal electrónico.  Estos protocolos incluyen me</w:t>
      </w:r>
      <w:r w:rsidR="00E344C8">
        <w:rPr>
          <w:lang w:val="es-ES"/>
        </w:rPr>
        <w:t>didas para proteger</w:t>
      </w:r>
      <w:r w:rsidR="0012757D">
        <w:rPr>
          <w:lang w:val="es-ES"/>
        </w:rPr>
        <w:t xml:space="preserve"> datos y asistir en proteger contra la corrupción </w:t>
      </w:r>
      <w:r w:rsidR="00E53A94">
        <w:rPr>
          <w:lang w:val="es-ES"/>
        </w:rPr>
        <w:t>intencional</w:t>
      </w:r>
      <w:r w:rsidR="004E5710">
        <w:rPr>
          <w:lang w:val="es-ES"/>
        </w:rPr>
        <w:t xml:space="preserve"> o no </w:t>
      </w:r>
      <w:r w:rsidR="00E53A94">
        <w:rPr>
          <w:lang w:val="es-ES"/>
        </w:rPr>
        <w:t>intencional</w:t>
      </w:r>
      <w:r w:rsidR="0012757D">
        <w:rPr>
          <w:lang w:val="es-ES"/>
        </w:rPr>
        <w:t>.</w:t>
      </w:r>
      <w:r w:rsidR="004E5710">
        <w:rPr>
          <w:lang w:val="es-ES"/>
        </w:rPr>
        <w:t xml:space="preserve"> </w:t>
      </w:r>
    </w:p>
    <w:p w14:paraId="35DBD3F5" w14:textId="77777777" w:rsidR="007F6A86" w:rsidRDefault="00DB4B4A" w:rsidP="007238AC">
      <w:pPr>
        <w:tabs>
          <w:tab w:val="left" w:pos="4440"/>
        </w:tabs>
        <w:rPr>
          <w:lang w:val="es-ES"/>
        </w:rPr>
      </w:pPr>
      <w:r>
        <w:rPr>
          <w:lang w:val="es-ES"/>
        </w:rPr>
        <w:t>La grabación</w:t>
      </w:r>
      <w:r w:rsidR="00F80434">
        <w:rPr>
          <w:lang w:val="es-ES"/>
        </w:rPr>
        <w:t xml:space="preserve"> de servicios en </w:t>
      </w:r>
      <w:r>
        <w:rPr>
          <w:lang w:val="es-ES"/>
        </w:rPr>
        <w:t xml:space="preserve">la </w:t>
      </w:r>
      <w:r w:rsidR="00F80434">
        <w:rPr>
          <w:lang w:val="es-ES"/>
        </w:rPr>
        <w:t xml:space="preserve">manera que sea sin el consentimiento del terapeuta NO es </w:t>
      </w:r>
      <w:proofErr w:type="gramStart"/>
      <w:r w:rsidR="00F80434">
        <w:rPr>
          <w:lang w:val="es-ES"/>
        </w:rPr>
        <w:t>permitido</w:t>
      </w:r>
      <w:proofErr w:type="gramEnd"/>
      <w:r w:rsidR="00F80434">
        <w:rPr>
          <w:lang w:val="es-ES"/>
        </w:rPr>
        <w:t>.</w:t>
      </w:r>
      <w:r w:rsidR="001D1DF5">
        <w:rPr>
          <w:lang w:val="es-ES"/>
        </w:rPr>
        <w:t xml:space="preserve"> Si </w:t>
      </w:r>
      <w:proofErr w:type="spellStart"/>
      <w:r w:rsidR="001D1DF5">
        <w:rPr>
          <w:lang w:val="es-ES"/>
        </w:rPr>
        <w:t>Renew</w:t>
      </w:r>
      <w:proofErr w:type="spellEnd"/>
      <w:r w:rsidR="001D1DF5">
        <w:rPr>
          <w:lang w:val="es-ES"/>
        </w:rPr>
        <w:t xml:space="preserve"> descubre que un paciente está grabando sesiones de terapia sin el permiso del terapeuta, </w:t>
      </w:r>
      <w:proofErr w:type="spellStart"/>
      <w:r w:rsidR="001D1DF5">
        <w:rPr>
          <w:lang w:val="es-ES"/>
        </w:rPr>
        <w:t>Renew</w:t>
      </w:r>
      <w:proofErr w:type="spellEnd"/>
      <w:r w:rsidR="001D1DF5">
        <w:rPr>
          <w:lang w:val="es-ES"/>
        </w:rPr>
        <w:t xml:space="preserve"> </w:t>
      </w:r>
      <w:proofErr w:type="gramStart"/>
      <w:r w:rsidR="006A2B87">
        <w:rPr>
          <w:lang w:val="es-ES"/>
        </w:rPr>
        <w:t>le</w:t>
      </w:r>
      <w:proofErr w:type="gramEnd"/>
      <w:r w:rsidR="006A2B87">
        <w:rPr>
          <w:lang w:val="es-ES"/>
        </w:rPr>
        <w:t xml:space="preserve"> pondrá fin a los servicios de ese paciente inmediatamente.</w:t>
      </w:r>
      <w:r w:rsidR="008A70EB">
        <w:rPr>
          <w:lang w:val="es-ES"/>
        </w:rPr>
        <w:t xml:space="preserve">  </w:t>
      </w:r>
    </w:p>
    <w:p w14:paraId="4D5F202A" w14:textId="77777777" w:rsidR="002C38A7" w:rsidRDefault="008A70EB" w:rsidP="002C38A7">
      <w:pPr>
        <w:tabs>
          <w:tab w:val="left" w:pos="4440"/>
        </w:tabs>
        <w:spacing w:after="0"/>
        <w:rPr>
          <w:b/>
          <w:lang w:val="es-ES"/>
        </w:rPr>
      </w:pPr>
      <w:r w:rsidRPr="008A70EB">
        <w:rPr>
          <w:b/>
          <w:lang w:val="es-ES"/>
        </w:rPr>
        <w:t>Beneficios y Limitaciones</w:t>
      </w:r>
    </w:p>
    <w:p w14:paraId="5561D402" w14:textId="77777777" w:rsidR="008A70EB" w:rsidRDefault="008A70EB" w:rsidP="007238AC">
      <w:pPr>
        <w:tabs>
          <w:tab w:val="left" w:pos="4440"/>
        </w:tabs>
        <w:rPr>
          <w:lang w:val="es-ES"/>
        </w:rPr>
      </w:pPr>
      <w:r w:rsidRPr="008A70EB">
        <w:rPr>
          <w:lang w:val="es-ES"/>
        </w:rPr>
        <w:t xml:space="preserve">La </w:t>
      </w:r>
      <w:proofErr w:type="spellStart"/>
      <w:r w:rsidRPr="008A70EB">
        <w:rPr>
          <w:lang w:val="es-ES"/>
        </w:rPr>
        <w:t>teleterapia</w:t>
      </w:r>
      <w:proofErr w:type="spellEnd"/>
      <w:r w:rsidRPr="008A70EB">
        <w:rPr>
          <w:lang w:val="es-ES"/>
        </w:rPr>
        <w:t xml:space="preserve"> es proveída con el uso de </w:t>
      </w:r>
      <w:proofErr w:type="gramStart"/>
      <w:r w:rsidRPr="008A70EB">
        <w:rPr>
          <w:lang w:val="es-ES"/>
        </w:rPr>
        <w:t>tecnología</w:t>
      </w:r>
      <w:r>
        <w:rPr>
          <w:lang w:val="es-ES"/>
        </w:rPr>
        <w:t xml:space="preserve">  (</w:t>
      </w:r>
      <w:proofErr w:type="gramEnd"/>
      <w:r>
        <w:rPr>
          <w:lang w:val="es-ES"/>
        </w:rPr>
        <w:t xml:space="preserve">incluyendo, pero limitado al video, teléfono, texto, </w:t>
      </w:r>
      <w:r w:rsidR="00F26DE5">
        <w:rPr>
          <w:lang w:val="es-ES"/>
        </w:rPr>
        <w:t>apps/</w:t>
      </w:r>
      <w:r w:rsidR="002C38A7">
        <w:rPr>
          <w:lang w:val="es-ES"/>
        </w:rPr>
        <w:t xml:space="preserve"> aplicaciones, y correo-electrónico) y puede ser que no se trate directamente de comunicaciones de cara a cara. Hay beneficios y limitaciones a este servicio. </w:t>
      </w:r>
    </w:p>
    <w:p w14:paraId="250F2805" w14:textId="77777777" w:rsidR="00EE7482" w:rsidRDefault="007A3D3E" w:rsidP="007238AC">
      <w:pPr>
        <w:tabs>
          <w:tab w:val="left" w:pos="4440"/>
        </w:tabs>
        <w:rPr>
          <w:lang w:val="es-ES"/>
        </w:rPr>
      </w:pPr>
      <w:r>
        <w:rPr>
          <w:lang w:val="es-ES"/>
        </w:rPr>
        <w:t xml:space="preserve">A pesar de la sofisticación de la tecnología hoy </w:t>
      </w:r>
      <w:r w:rsidR="00F26DE5">
        <w:rPr>
          <w:lang w:val="es-ES"/>
        </w:rPr>
        <w:t xml:space="preserve">en </w:t>
      </w:r>
      <w:r>
        <w:rPr>
          <w:lang w:val="es-ES"/>
        </w:rPr>
        <w:t xml:space="preserve">día, alguna de la información que los </w:t>
      </w:r>
      <w:r w:rsidR="00126E14">
        <w:rPr>
          <w:lang w:val="es-ES"/>
        </w:rPr>
        <w:t>terapeutas ordinariamente recibirían durante una consultación en persona</w:t>
      </w:r>
      <w:r w:rsidR="005C4C37">
        <w:rPr>
          <w:lang w:val="es-ES"/>
        </w:rPr>
        <w:t xml:space="preserve"> posiblemente no esté disponible en </w:t>
      </w:r>
      <w:proofErr w:type="spellStart"/>
      <w:r w:rsidR="005C4C37">
        <w:rPr>
          <w:lang w:val="es-ES"/>
        </w:rPr>
        <w:t>teleconsultación</w:t>
      </w:r>
      <w:proofErr w:type="spellEnd"/>
      <w:r w:rsidR="005C4C37">
        <w:rPr>
          <w:lang w:val="es-ES"/>
        </w:rPr>
        <w:t xml:space="preserve">.  </w:t>
      </w:r>
      <w:r w:rsidR="00BE4996">
        <w:rPr>
          <w:lang w:val="es-ES"/>
        </w:rPr>
        <w:t>Dicha información podría en algunas situaciones hacerlo más difícil para que el terapeuta entienda los problemas del paciente y así poder ayudar al paciente a mejorar.</w:t>
      </w:r>
      <w:r w:rsidR="00340B29">
        <w:rPr>
          <w:lang w:val="es-ES"/>
        </w:rPr>
        <w:t xml:space="preserve">  Durante los servicios de </w:t>
      </w:r>
      <w:proofErr w:type="spellStart"/>
      <w:r w:rsidR="00340B29">
        <w:rPr>
          <w:lang w:val="es-ES"/>
        </w:rPr>
        <w:t>Teleterapia</w:t>
      </w:r>
      <w:proofErr w:type="spellEnd"/>
      <w:r w:rsidR="00340B29">
        <w:rPr>
          <w:lang w:val="es-ES"/>
        </w:rPr>
        <w:t xml:space="preserve">, los terapeutas no </w:t>
      </w:r>
      <w:r w:rsidR="0042734F">
        <w:rPr>
          <w:lang w:val="es-ES"/>
        </w:rPr>
        <w:t>pueden</w:t>
      </w:r>
      <w:r w:rsidR="00340B29">
        <w:rPr>
          <w:lang w:val="es-ES"/>
        </w:rPr>
        <w:t xml:space="preserve"> tocar físicamente al paciente o rendirle asistencia de emergencia si el paciente sufre una crisis. </w:t>
      </w:r>
    </w:p>
    <w:p w14:paraId="517F12BE" w14:textId="77777777" w:rsidR="007C123F" w:rsidRDefault="007C123F" w:rsidP="007C123F">
      <w:pPr>
        <w:tabs>
          <w:tab w:val="left" w:pos="4440"/>
        </w:tabs>
        <w:spacing w:after="0"/>
        <w:rPr>
          <w:b/>
          <w:lang w:val="es-ES"/>
        </w:rPr>
      </w:pPr>
      <w:r w:rsidRPr="007C123F">
        <w:rPr>
          <w:b/>
          <w:lang w:val="es-ES"/>
        </w:rPr>
        <w:t>Requisitos de Tecnología</w:t>
      </w:r>
    </w:p>
    <w:p w14:paraId="12FEF571" w14:textId="77777777" w:rsidR="007C123F" w:rsidRDefault="007C123F" w:rsidP="007238AC">
      <w:pPr>
        <w:tabs>
          <w:tab w:val="left" w:pos="4440"/>
        </w:tabs>
        <w:rPr>
          <w:lang w:val="es-ES"/>
        </w:rPr>
      </w:pPr>
      <w:r>
        <w:rPr>
          <w:lang w:val="es-ES"/>
        </w:rPr>
        <w:t xml:space="preserve">Para recibir servicios de </w:t>
      </w:r>
      <w:proofErr w:type="spellStart"/>
      <w:r>
        <w:rPr>
          <w:lang w:val="es-ES"/>
        </w:rPr>
        <w:t>Teleterapia</w:t>
      </w:r>
      <w:proofErr w:type="spellEnd"/>
      <w:r>
        <w:rPr>
          <w:lang w:val="es-ES"/>
        </w:rPr>
        <w:t>, el paciente tiene que estar familiarizado con y tener acceso a la tecnología apropiada.</w:t>
      </w:r>
      <w:r w:rsidR="005A548C">
        <w:rPr>
          <w:lang w:val="es-ES"/>
        </w:rPr>
        <w:t xml:space="preserve">  Esta tecnología típicamente requiere una computadora personal, una computadora </w:t>
      </w:r>
      <w:r w:rsidR="005913CC">
        <w:rPr>
          <w:lang w:val="es-ES"/>
        </w:rPr>
        <w:t>portátil, una tableta</w:t>
      </w:r>
      <w:r w:rsidR="004D3096">
        <w:rPr>
          <w:lang w:val="es-ES"/>
        </w:rPr>
        <w:t xml:space="preserve"> o teléfono </w:t>
      </w:r>
      <w:r w:rsidR="00F26DE5">
        <w:rPr>
          <w:lang w:val="es-ES"/>
        </w:rPr>
        <w:t>celular</w:t>
      </w:r>
      <w:r w:rsidR="004D3096">
        <w:rPr>
          <w:lang w:val="es-ES"/>
        </w:rPr>
        <w:t xml:space="preserve">, también </w:t>
      </w:r>
      <w:r w:rsidR="00B658D7">
        <w:rPr>
          <w:lang w:val="es-ES"/>
        </w:rPr>
        <w:t xml:space="preserve">deben tener acceso al internet de banda ancha adecuado para </w:t>
      </w:r>
      <w:r w:rsidR="0022534C">
        <w:rPr>
          <w:lang w:val="es-ES"/>
        </w:rPr>
        <w:t>transmitir videos.</w:t>
      </w:r>
    </w:p>
    <w:p w14:paraId="5A1AB189" w14:textId="77777777" w:rsidR="001039B3" w:rsidRDefault="001039B3" w:rsidP="007238AC">
      <w:pPr>
        <w:tabs>
          <w:tab w:val="left" w:pos="4440"/>
        </w:tabs>
        <w:rPr>
          <w:lang w:val="es-ES"/>
        </w:rPr>
      </w:pPr>
      <w:r>
        <w:rPr>
          <w:lang w:val="es-ES"/>
        </w:rPr>
        <w:t xml:space="preserve">El intercambio de información a través de </w:t>
      </w:r>
      <w:proofErr w:type="spellStart"/>
      <w:r w:rsidR="00F26DE5">
        <w:rPr>
          <w:lang w:val="es-ES"/>
        </w:rPr>
        <w:t>Teleterapia</w:t>
      </w:r>
      <w:proofErr w:type="spellEnd"/>
      <w:r>
        <w:rPr>
          <w:lang w:val="es-ES"/>
        </w:rPr>
        <w:t xml:space="preserve"> no es directo, y el intercambio de papeleo</w:t>
      </w:r>
      <w:r w:rsidR="00A127F9">
        <w:rPr>
          <w:lang w:val="es-ES"/>
        </w:rPr>
        <w:t xml:space="preserve"> es probablemente proveído por medios electrón</w:t>
      </w:r>
      <w:r w:rsidR="00DE4117">
        <w:rPr>
          <w:lang w:val="es-ES"/>
        </w:rPr>
        <w:t>icos o a través del correo.</w:t>
      </w:r>
    </w:p>
    <w:p w14:paraId="4D19CB88" w14:textId="77777777" w:rsidR="007E3E4F" w:rsidRDefault="006F5839" w:rsidP="000F2C96">
      <w:pPr>
        <w:tabs>
          <w:tab w:val="left" w:pos="4440"/>
        </w:tabs>
        <w:spacing w:after="0"/>
        <w:rPr>
          <w:lang w:val="es-ES"/>
        </w:rPr>
      </w:pPr>
      <w:r>
        <w:rPr>
          <w:lang w:val="es-ES"/>
        </w:rPr>
        <w:t xml:space="preserve">Durante la consulta de </w:t>
      </w:r>
      <w:proofErr w:type="spellStart"/>
      <w:r>
        <w:rPr>
          <w:lang w:val="es-ES"/>
        </w:rPr>
        <w:t>Teleterapia</w:t>
      </w:r>
      <w:proofErr w:type="spellEnd"/>
      <w:r>
        <w:rPr>
          <w:lang w:val="es-ES"/>
        </w:rPr>
        <w:t xml:space="preserve"> del paciente, los detalles del historial médico del paciente e información de su salud personal </w:t>
      </w:r>
      <w:r w:rsidR="00BD2685">
        <w:rPr>
          <w:lang w:val="es-ES"/>
        </w:rPr>
        <w:t>pueden ser discutidos</w:t>
      </w:r>
      <w:r>
        <w:rPr>
          <w:lang w:val="es-ES"/>
        </w:rPr>
        <w:t xml:space="preserve"> con profesionales de salud conductual a través del uso de video interactivo</w:t>
      </w:r>
      <w:r w:rsidR="00BD2685">
        <w:rPr>
          <w:lang w:val="es-ES"/>
        </w:rPr>
        <w:t xml:space="preserve">, audio o tecnología de telecomunicaciones. </w:t>
      </w:r>
      <w:r w:rsidR="000F2C96">
        <w:rPr>
          <w:lang w:val="es-ES"/>
        </w:rPr>
        <w:t xml:space="preserve"> Se recomienda tener conexiones ethernet, porque usando conexiones de </w:t>
      </w:r>
      <w:proofErr w:type="spellStart"/>
      <w:r w:rsidR="000F2C96">
        <w:rPr>
          <w:lang w:val="es-ES"/>
        </w:rPr>
        <w:t>Wi</w:t>
      </w:r>
      <w:proofErr w:type="spellEnd"/>
      <w:r w:rsidR="000F2C96">
        <w:rPr>
          <w:lang w:val="es-ES"/>
        </w:rPr>
        <w:t xml:space="preserve">-Fi puede comprometer la señal y/o la confidencialidad de </w:t>
      </w:r>
      <w:r w:rsidR="00E123C1">
        <w:rPr>
          <w:lang w:val="es-ES"/>
        </w:rPr>
        <w:t>comunicación o lo que es comunic</w:t>
      </w:r>
      <w:r w:rsidR="000F2C96">
        <w:rPr>
          <w:lang w:val="es-ES"/>
        </w:rPr>
        <w:t>ado.</w:t>
      </w:r>
      <w:r w:rsidR="007E3E4F">
        <w:rPr>
          <w:lang w:val="es-ES"/>
        </w:rPr>
        <w:t xml:space="preserve">  Si los pacientes usan </w:t>
      </w:r>
    </w:p>
    <w:p w14:paraId="71A1F66C" w14:textId="77777777" w:rsidR="000F2C96" w:rsidRDefault="007E3E4F" w:rsidP="000F2C96">
      <w:pPr>
        <w:tabs>
          <w:tab w:val="left" w:pos="4440"/>
        </w:tabs>
        <w:spacing w:after="0"/>
        <w:rPr>
          <w:lang w:val="es-ES"/>
        </w:rPr>
      </w:pPr>
      <w:proofErr w:type="spellStart"/>
      <w:r>
        <w:rPr>
          <w:lang w:val="es-ES"/>
        </w:rPr>
        <w:lastRenderedPageBreak/>
        <w:t>Wi</w:t>
      </w:r>
      <w:proofErr w:type="spellEnd"/>
      <w:r>
        <w:rPr>
          <w:lang w:val="es-ES"/>
        </w:rPr>
        <w:t xml:space="preserve">-Fi, </w:t>
      </w:r>
      <w:proofErr w:type="spellStart"/>
      <w:r>
        <w:rPr>
          <w:lang w:val="es-ES"/>
        </w:rPr>
        <w:t>Renew</w:t>
      </w:r>
      <w:proofErr w:type="spellEnd"/>
      <w:r>
        <w:rPr>
          <w:lang w:val="es-ES"/>
        </w:rPr>
        <w:t xml:space="preserve"> recomienda que ellos usen solamente transmisiones de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 xml:space="preserve">-Fi privadas y no usen una conexión de </w:t>
      </w:r>
      <w:proofErr w:type="spellStart"/>
      <w:r>
        <w:rPr>
          <w:lang w:val="es-ES"/>
        </w:rPr>
        <w:t>Wi</w:t>
      </w:r>
      <w:proofErr w:type="spellEnd"/>
      <w:r>
        <w:rPr>
          <w:lang w:val="es-ES"/>
        </w:rPr>
        <w:t>-Fi que es compartida o propiedad de una compañía</w:t>
      </w:r>
      <w:r w:rsidR="00525E53">
        <w:rPr>
          <w:lang w:val="es-ES"/>
        </w:rPr>
        <w:t xml:space="preserve"> o</w:t>
      </w:r>
      <w:r w:rsidR="00832BC4">
        <w:rPr>
          <w:lang w:val="es-ES"/>
        </w:rPr>
        <w:t xml:space="preserve"> de otra entidad ya que la confidencialidad no puede ser garantizada.</w:t>
      </w:r>
    </w:p>
    <w:p w14:paraId="6D777B27" w14:textId="77777777" w:rsidR="001759B5" w:rsidRDefault="001759B5" w:rsidP="000F2C96">
      <w:pPr>
        <w:tabs>
          <w:tab w:val="left" w:pos="4440"/>
        </w:tabs>
        <w:spacing w:after="0"/>
        <w:rPr>
          <w:lang w:val="es-ES"/>
        </w:rPr>
      </w:pPr>
    </w:p>
    <w:p w14:paraId="1BBC72FE" w14:textId="77777777" w:rsidR="001759B5" w:rsidRDefault="001759B5" w:rsidP="000F2C96">
      <w:pPr>
        <w:tabs>
          <w:tab w:val="left" w:pos="4440"/>
        </w:tabs>
        <w:spacing w:after="0"/>
        <w:rPr>
          <w:b/>
          <w:lang w:val="es-ES"/>
        </w:rPr>
      </w:pPr>
      <w:r w:rsidRPr="001759B5">
        <w:rPr>
          <w:b/>
          <w:lang w:val="es-ES"/>
        </w:rPr>
        <w:t>Terapeutas Locales</w:t>
      </w:r>
    </w:p>
    <w:p w14:paraId="27943C70" w14:textId="77777777" w:rsidR="001759B5" w:rsidRDefault="001759B5" w:rsidP="000F2C96">
      <w:pPr>
        <w:tabs>
          <w:tab w:val="left" w:pos="4440"/>
        </w:tabs>
        <w:spacing w:after="0"/>
        <w:rPr>
          <w:lang w:val="es-ES"/>
        </w:rPr>
      </w:pPr>
      <w:r w:rsidRPr="001759B5">
        <w:rPr>
          <w:lang w:val="es-ES"/>
        </w:rPr>
        <w:t xml:space="preserve">Si la necesidad </w:t>
      </w:r>
      <w:r>
        <w:rPr>
          <w:lang w:val="es-ES"/>
        </w:rPr>
        <w:t xml:space="preserve">de servicios en persona </w:t>
      </w:r>
      <w:r w:rsidR="00FB58F4">
        <w:rPr>
          <w:lang w:val="es-ES"/>
        </w:rPr>
        <w:t>o de cara a cara</w:t>
      </w:r>
      <w:r>
        <w:rPr>
          <w:lang w:val="es-ES"/>
        </w:rPr>
        <w:t xml:space="preserve"> se presenta, </w:t>
      </w:r>
      <w:r w:rsidR="00433E4E">
        <w:rPr>
          <w:lang w:val="es-ES"/>
        </w:rPr>
        <w:t xml:space="preserve">es la responsabilidad del paciente comunicarse con terapeutas en el área del paciente o comunicarse </w:t>
      </w:r>
      <w:r w:rsidR="00302F45">
        <w:rPr>
          <w:lang w:val="es-ES"/>
        </w:rPr>
        <w:t xml:space="preserve">con el terapeuta en la oficina de salud conductual del paciente para una cita en persona o con </w:t>
      </w:r>
      <w:r w:rsidR="00B14DF0">
        <w:rPr>
          <w:lang w:val="es-ES"/>
        </w:rPr>
        <w:t>su</w:t>
      </w:r>
      <w:r w:rsidR="00302F45">
        <w:rPr>
          <w:lang w:val="es-ES"/>
        </w:rPr>
        <w:t xml:space="preserve"> médico primario</w:t>
      </w:r>
      <w:r w:rsidR="00B14DF0">
        <w:rPr>
          <w:lang w:val="es-ES"/>
        </w:rPr>
        <w:t xml:space="preserve"> si el terapeuta de salud conductual no está disponible.  La disponibilidad</w:t>
      </w:r>
      <w:r w:rsidR="00905DE8">
        <w:rPr>
          <w:lang w:val="es-ES"/>
        </w:rPr>
        <w:t xml:space="preserve"> de citas con estos profesionales puede variar</w:t>
      </w:r>
      <w:r w:rsidR="008155BA">
        <w:rPr>
          <w:lang w:val="es-ES"/>
        </w:rPr>
        <w:t xml:space="preserve">, y si el paciente está pasando por una crisis </w:t>
      </w:r>
      <w:r w:rsidR="0050694F">
        <w:rPr>
          <w:lang w:val="es-ES"/>
        </w:rPr>
        <w:t>que requier</w:t>
      </w:r>
      <w:r w:rsidR="0043743C">
        <w:rPr>
          <w:lang w:val="es-ES"/>
        </w:rPr>
        <w:t>a</w:t>
      </w:r>
      <w:r w:rsidR="0050694F">
        <w:rPr>
          <w:lang w:val="es-ES"/>
        </w:rPr>
        <w:t xml:space="preserve"> atención inmediata, el paciente debe ir a una sala de emergencia de un hospital o llamar al 911.</w:t>
      </w:r>
    </w:p>
    <w:p w14:paraId="7CDF5712" w14:textId="77777777" w:rsidR="00504241" w:rsidRDefault="00504241" w:rsidP="000F2C96">
      <w:pPr>
        <w:tabs>
          <w:tab w:val="left" w:pos="4440"/>
        </w:tabs>
        <w:spacing w:after="0"/>
        <w:rPr>
          <w:lang w:val="es-ES"/>
        </w:rPr>
      </w:pPr>
    </w:p>
    <w:p w14:paraId="1F1C4B32" w14:textId="77777777" w:rsidR="00504241" w:rsidRPr="00432EB2" w:rsidRDefault="002C3919" w:rsidP="000F2C96">
      <w:pPr>
        <w:tabs>
          <w:tab w:val="left" w:pos="4440"/>
        </w:tabs>
        <w:spacing w:after="0"/>
        <w:rPr>
          <w:sz w:val="20"/>
          <w:szCs w:val="20"/>
          <w:lang w:val="es-ES"/>
        </w:rPr>
      </w:pPr>
      <w:r w:rsidRPr="00432EB2">
        <w:rPr>
          <w:sz w:val="20"/>
          <w:szCs w:val="20"/>
          <w:lang w:val="es-ES"/>
        </w:rPr>
        <w:t>(Página 2 de 3)</w:t>
      </w:r>
    </w:p>
    <w:p w14:paraId="1B7D882B" w14:textId="77777777" w:rsidR="002C3919" w:rsidRDefault="002C3919" w:rsidP="000F2C96">
      <w:pPr>
        <w:tabs>
          <w:tab w:val="left" w:pos="4440"/>
        </w:tabs>
        <w:spacing w:after="0"/>
        <w:rPr>
          <w:lang w:val="es-ES"/>
        </w:rPr>
      </w:pPr>
    </w:p>
    <w:p w14:paraId="39DDACA4" w14:textId="77777777" w:rsidR="00504241" w:rsidRDefault="00504241" w:rsidP="000F2C96">
      <w:pPr>
        <w:tabs>
          <w:tab w:val="left" w:pos="4440"/>
        </w:tabs>
        <w:spacing w:after="0"/>
        <w:rPr>
          <w:b/>
          <w:lang w:val="es-ES"/>
        </w:rPr>
      </w:pPr>
      <w:r w:rsidRPr="00504241">
        <w:rPr>
          <w:b/>
          <w:lang w:val="es-ES"/>
        </w:rPr>
        <w:t xml:space="preserve">Autodeterminación </w:t>
      </w:r>
    </w:p>
    <w:p w14:paraId="0834F350" w14:textId="77777777" w:rsidR="00504241" w:rsidRDefault="00504241" w:rsidP="000F2C96">
      <w:pPr>
        <w:tabs>
          <w:tab w:val="left" w:pos="4440"/>
        </w:tabs>
        <w:spacing w:after="0"/>
        <w:rPr>
          <w:lang w:val="es-ES"/>
        </w:rPr>
      </w:pPr>
      <w:r w:rsidRPr="00504241">
        <w:rPr>
          <w:lang w:val="es-ES"/>
        </w:rPr>
        <w:t>El paciente</w:t>
      </w:r>
      <w:r>
        <w:rPr>
          <w:lang w:val="es-ES"/>
        </w:rPr>
        <w:t xml:space="preserve"> puede rehusar</w:t>
      </w:r>
      <w:r w:rsidR="00820B5F">
        <w:rPr>
          <w:lang w:val="es-ES"/>
        </w:rPr>
        <w:t xml:space="preserve"> cualquiera de nuestros servicios de </w:t>
      </w:r>
      <w:proofErr w:type="spellStart"/>
      <w:r w:rsidR="00820B5F">
        <w:rPr>
          <w:lang w:val="es-ES"/>
        </w:rPr>
        <w:t>Teleterapia</w:t>
      </w:r>
      <w:proofErr w:type="spellEnd"/>
      <w:r w:rsidR="00820B5F">
        <w:rPr>
          <w:lang w:val="es-ES"/>
        </w:rPr>
        <w:t xml:space="preserve"> a cualquier hora sin perjudicar el acceso al tratamiento futuro</w:t>
      </w:r>
      <w:r w:rsidR="008C32E9">
        <w:rPr>
          <w:lang w:val="es-ES"/>
        </w:rPr>
        <w:t>, a otros servicios</w:t>
      </w:r>
      <w:r w:rsidR="007B7493">
        <w:rPr>
          <w:lang w:val="es-ES"/>
        </w:rPr>
        <w:t xml:space="preserve"> y</w:t>
      </w:r>
      <w:r w:rsidR="008C32E9">
        <w:rPr>
          <w:lang w:val="es-ES"/>
        </w:rPr>
        <w:t xml:space="preserve"> a los beneficios</w:t>
      </w:r>
      <w:r w:rsidR="00820B5F">
        <w:rPr>
          <w:lang w:val="es-ES"/>
        </w:rPr>
        <w:t xml:space="preserve"> del paciente</w:t>
      </w:r>
      <w:r w:rsidR="008C32E9">
        <w:rPr>
          <w:lang w:val="es-ES"/>
        </w:rPr>
        <w:t>.</w:t>
      </w:r>
      <w:r w:rsidR="00820B5F">
        <w:rPr>
          <w:lang w:val="es-ES"/>
        </w:rPr>
        <w:t xml:space="preserve"> </w:t>
      </w:r>
      <w:r w:rsidR="007B7493">
        <w:rPr>
          <w:lang w:val="es-ES"/>
        </w:rPr>
        <w:t xml:space="preserve">El paciente no tiene que responder a ninguna pregunta que </w:t>
      </w:r>
      <w:r w:rsidR="00C43182">
        <w:rPr>
          <w:lang w:val="es-ES"/>
        </w:rPr>
        <w:t>é</w:t>
      </w:r>
      <w:r w:rsidR="007B7493">
        <w:rPr>
          <w:lang w:val="es-ES"/>
        </w:rPr>
        <w:t xml:space="preserve">l piense sea inapropiada o dar respuesta a la cual el paciente </w:t>
      </w:r>
      <w:r w:rsidR="00C43182">
        <w:rPr>
          <w:lang w:val="es-ES"/>
        </w:rPr>
        <w:t>n</w:t>
      </w:r>
      <w:r w:rsidR="007B7493">
        <w:rPr>
          <w:lang w:val="es-ES"/>
        </w:rPr>
        <w:t xml:space="preserve">o </w:t>
      </w:r>
      <w:proofErr w:type="gramStart"/>
      <w:r w:rsidR="007B7493">
        <w:rPr>
          <w:lang w:val="es-ES"/>
        </w:rPr>
        <w:t>dese</w:t>
      </w:r>
      <w:r w:rsidR="00C43182">
        <w:rPr>
          <w:lang w:val="es-ES"/>
        </w:rPr>
        <w:t>a</w:t>
      </w:r>
      <w:r w:rsidR="007B7493">
        <w:rPr>
          <w:lang w:val="es-ES"/>
        </w:rPr>
        <w:t xml:space="preserve">  </w:t>
      </w:r>
      <w:r w:rsidR="00C43182">
        <w:rPr>
          <w:lang w:val="es-ES"/>
        </w:rPr>
        <w:t>que</w:t>
      </w:r>
      <w:proofErr w:type="gramEnd"/>
      <w:r w:rsidR="00C43182">
        <w:rPr>
          <w:lang w:val="es-ES"/>
        </w:rPr>
        <w:t xml:space="preserve"> ninguno de los presente en el local dónde están oiga.</w:t>
      </w:r>
      <w:r w:rsidR="00C412C8">
        <w:rPr>
          <w:lang w:val="es-ES"/>
        </w:rPr>
        <w:t xml:space="preserve">  Sin embargo, </w:t>
      </w:r>
      <w:r w:rsidR="00890791">
        <w:rPr>
          <w:lang w:val="es-ES"/>
        </w:rPr>
        <w:t xml:space="preserve">el uso de un buen diagnóstico depende de la información, y el tratamiento depende del diagnóstico, así que, si el paciente </w:t>
      </w:r>
      <w:r w:rsidR="00B3260E">
        <w:rPr>
          <w:lang w:val="es-ES"/>
        </w:rPr>
        <w:t>no revela cierta información el paciente lo hace asumiendo el riesgo de que un</w:t>
      </w:r>
      <w:r w:rsidR="00AF6B56">
        <w:rPr>
          <w:lang w:val="es-ES"/>
        </w:rPr>
        <w:t>a</w:t>
      </w:r>
      <w:r w:rsidR="00B3260E">
        <w:rPr>
          <w:lang w:val="es-ES"/>
        </w:rPr>
        <w:t xml:space="preserve"> diagnosis no se pueda hacer o se haga incorrectamente.  Si eso pasara, </w:t>
      </w:r>
      <w:r w:rsidR="00E611AF">
        <w:rPr>
          <w:lang w:val="es-ES"/>
        </w:rPr>
        <w:t xml:space="preserve">el tratamiento </w:t>
      </w:r>
      <w:r w:rsidR="00AF6B56">
        <w:rPr>
          <w:lang w:val="es-ES"/>
        </w:rPr>
        <w:t xml:space="preserve">basado de </w:t>
      </w:r>
      <w:proofErr w:type="spellStart"/>
      <w:r w:rsidR="00AF6B56">
        <w:rPr>
          <w:lang w:val="es-ES"/>
        </w:rPr>
        <w:t>Teleterapia</w:t>
      </w:r>
      <w:proofErr w:type="spellEnd"/>
      <w:r w:rsidR="00AF6B56">
        <w:rPr>
          <w:lang w:val="es-ES"/>
        </w:rPr>
        <w:t xml:space="preserve"> del paciente podría ser menos exitoso de lo que en otras formas sería, o podría fracasar por completo.</w:t>
      </w:r>
    </w:p>
    <w:p w14:paraId="7266EE78" w14:textId="77777777" w:rsidR="00C83DC9" w:rsidRDefault="00C83DC9" w:rsidP="000F2C96">
      <w:pPr>
        <w:tabs>
          <w:tab w:val="left" w:pos="4440"/>
        </w:tabs>
        <w:spacing w:after="0"/>
        <w:rPr>
          <w:lang w:val="es-ES"/>
        </w:rPr>
      </w:pPr>
    </w:p>
    <w:p w14:paraId="71D76A73" w14:textId="77777777" w:rsidR="00C83DC9" w:rsidRDefault="00C83DC9" w:rsidP="000F2C96">
      <w:pPr>
        <w:tabs>
          <w:tab w:val="left" w:pos="4440"/>
        </w:tabs>
        <w:spacing w:after="0"/>
        <w:rPr>
          <w:b/>
          <w:lang w:val="es-ES"/>
        </w:rPr>
      </w:pPr>
      <w:r w:rsidRPr="004F1710">
        <w:rPr>
          <w:b/>
          <w:lang w:val="es-ES"/>
        </w:rPr>
        <w:t>El Riesgo de la Tecnología</w:t>
      </w:r>
    </w:p>
    <w:p w14:paraId="701BBD87" w14:textId="77777777" w:rsidR="004F1710" w:rsidRDefault="00BB5D13" w:rsidP="000F2C96">
      <w:pPr>
        <w:tabs>
          <w:tab w:val="left" w:pos="4440"/>
        </w:tabs>
        <w:spacing w:after="0"/>
        <w:rPr>
          <w:lang w:val="es-ES"/>
        </w:rPr>
      </w:pPr>
      <w:r w:rsidRPr="00BB5D13">
        <w:rPr>
          <w:lang w:val="es-ES"/>
        </w:rPr>
        <w:t>Los</w:t>
      </w:r>
      <w:r>
        <w:rPr>
          <w:lang w:val="es-ES"/>
        </w:rPr>
        <w:t xml:space="preserve"> servicios de </w:t>
      </w:r>
      <w:proofErr w:type="spellStart"/>
      <w:r>
        <w:rPr>
          <w:lang w:val="es-ES"/>
        </w:rPr>
        <w:t>Teleterapia</w:t>
      </w:r>
      <w:proofErr w:type="spellEnd"/>
      <w:r>
        <w:rPr>
          <w:lang w:val="es-ES"/>
        </w:rPr>
        <w:t xml:space="preserve"> dependen de la tecnología</w:t>
      </w:r>
      <w:r w:rsidR="00683260">
        <w:rPr>
          <w:lang w:val="es-ES"/>
        </w:rPr>
        <w:t>, que permiten una mayo</w:t>
      </w:r>
      <w:r w:rsidR="00480B95">
        <w:rPr>
          <w:lang w:val="es-ES"/>
        </w:rPr>
        <w:t>r</w:t>
      </w:r>
      <w:r w:rsidR="00683260">
        <w:rPr>
          <w:lang w:val="es-ES"/>
        </w:rPr>
        <w:t xml:space="preserve"> comodidad</w:t>
      </w:r>
      <w:r w:rsidR="00480B95">
        <w:rPr>
          <w:lang w:val="es-ES"/>
        </w:rPr>
        <w:t xml:space="preserve"> en entrega de servicios.</w:t>
      </w:r>
      <w:r w:rsidR="004C5FB1">
        <w:rPr>
          <w:lang w:val="es-ES"/>
        </w:rPr>
        <w:t xml:space="preserve">  Sin embargo, el transmitir información por medio de la tecnología crea riesgos que incluyen</w:t>
      </w:r>
      <w:r w:rsidR="00642029">
        <w:rPr>
          <w:lang w:val="es-ES"/>
        </w:rPr>
        <w:t xml:space="preserve">, pero que no están limitados a </w:t>
      </w:r>
      <w:r w:rsidR="004C5FB1">
        <w:rPr>
          <w:lang w:val="es-ES"/>
        </w:rPr>
        <w:t xml:space="preserve"> </w:t>
      </w:r>
    </w:p>
    <w:p w14:paraId="7342D8B4" w14:textId="77777777" w:rsidR="006E40CC" w:rsidRDefault="006E40CC" w:rsidP="000F2C96">
      <w:pPr>
        <w:tabs>
          <w:tab w:val="left" w:pos="4440"/>
        </w:tabs>
        <w:spacing w:after="0"/>
        <w:rPr>
          <w:lang w:val="es-ES"/>
        </w:rPr>
      </w:pPr>
      <w:r>
        <w:rPr>
          <w:lang w:val="es-ES"/>
        </w:rPr>
        <w:t>infracciones de confidencialidad, robo de información personal,</w:t>
      </w:r>
      <w:r w:rsidR="006C5417">
        <w:rPr>
          <w:lang w:val="es-ES"/>
        </w:rPr>
        <w:t xml:space="preserve"> información de comunicación inadecuada entre el paciente y el terapeuta, y la interrupción </w:t>
      </w:r>
      <w:r w:rsidR="00642029">
        <w:rPr>
          <w:lang w:val="es-ES"/>
        </w:rPr>
        <w:t>del servicio a causa de las dificultades</w:t>
      </w:r>
      <w:r w:rsidR="00950727">
        <w:rPr>
          <w:lang w:val="es-ES"/>
        </w:rPr>
        <w:t xml:space="preserve"> técnicas</w:t>
      </w:r>
      <w:r w:rsidR="00642029">
        <w:rPr>
          <w:lang w:val="es-ES"/>
        </w:rPr>
        <w:t xml:space="preserve">.  Por igual, la </w:t>
      </w:r>
      <w:proofErr w:type="spellStart"/>
      <w:r w:rsidR="00642029">
        <w:rPr>
          <w:lang w:val="es-ES"/>
        </w:rPr>
        <w:t>Teleterapia</w:t>
      </w:r>
      <w:proofErr w:type="spellEnd"/>
      <w:r w:rsidR="00642029">
        <w:rPr>
          <w:lang w:val="es-ES"/>
        </w:rPr>
        <w:t xml:space="preserve"> es un nuevo método de </w:t>
      </w:r>
      <w:r w:rsidR="00404311">
        <w:rPr>
          <w:lang w:val="es-ES"/>
        </w:rPr>
        <w:t>entrega para</w:t>
      </w:r>
      <w:r w:rsidR="00642029">
        <w:rPr>
          <w:lang w:val="es-ES"/>
        </w:rPr>
        <w:t xml:space="preserve"> los profesionales de servicios de salud </w:t>
      </w:r>
      <w:proofErr w:type="gramStart"/>
      <w:r w:rsidR="00642029">
        <w:rPr>
          <w:lang w:val="es-ES"/>
        </w:rPr>
        <w:t xml:space="preserve">conductual,  </w:t>
      </w:r>
      <w:r w:rsidR="00404311">
        <w:rPr>
          <w:lang w:val="es-ES"/>
        </w:rPr>
        <w:t>en</w:t>
      </w:r>
      <w:proofErr w:type="gramEnd"/>
      <w:r w:rsidR="00404311">
        <w:rPr>
          <w:lang w:val="es-ES"/>
        </w:rPr>
        <w:t xml:space="preserve"> un campo todavía no validado completamente por la investigación.</w:t>
      </w:r>
      <w:r w:rsidR="00991A28">
        <w:rPr>
          <w:lang w:val="es-ES"/>
        </w:rPr>
        <w:t xml:space="preserve">  Como tal, puede tener riesgos potenciales, posiblemente incluyendo algunos que </w:t>
      </w:r>
      <w:r w:rsidR="00037462">
        <w:rPr>
          <w:lang w:val="es-ES"/>
        </w:rPr>
        <w:t>aún</w:t>
      </w:r>
      <w:r w:rsidR="00991A28">
        <w:rPr>
          <w:lang w:val="es-ES"/>
        </w:rPr>
        <w:t xml:space="preserve"> no son reconocidos.</w:t>
      </w:r>
    </w:p>
    <w:p w14:paraId="66806A8C" w14:textId="77777777" w:rsidR="0084679F" w:rsidRDefault="0084679F" w:rsidP="000F2C96">
      <w:pPr>
        <w:tabs>
          <w:tab w:val="left" w:pos="4440"/>
        </w:tabs>
        <w:spacing w:after="0"/>
        <w:rPr>
          <w:lang w:val="es-ES"/>
        </w:rPr>
      </w:pPr>
    </w:p>
    <w:p w14:paraId="6784721F" w14:textId="77777777" w:rsidR="0084679F" w:rsidRDefault="0084679F" w:rsidP="000F2C96">
      <w:pPr>
        <w:tabs>
          <w:tab w:val="left" w:pos="4440"/>
        </w:tabs>
        <w:spacing w:after="0"/>
        <w:rPr>
          <w:rFonts w:cstheme="minorHAnsi"/>
          <w:b/>
          <w:lang w:val="es-ES"/>
        </w:rPr>
      </w:pPr>
      <w:r w:rsidRPr="0084679F">
        <w:rPr>
          <w:rFonts w:cstheme="minorHAnsi"/>
          <w:b/>
          <w:lang w:val="es-ES"/>
        </w:rPr>
        <w:t>Plan de Modificación</w:t>
      </w:r>
    </w:p>
    <w:p w14:paraId="5F1AF35D" w14:textId="77777777" w:rsidR="0084679F" w:rsidRDefault="0084679F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  <w:r w:rsidRPr="0084679F">
        <w:rPr>
          <w:rFonts w:cstheme="minorHAnsi"/>
          <w:lang w:val="es-ES"/>
        </w:rPr>
        <w:t>El terapeuta del paciente</w:t>
      </w:r>
      <w:r>
        <w:rPr>
          <w:rFonts w:cstheme="minorHAnsi"/>
          <w:lang w:val="es-ES"/>
        </w:rPr>
        <w:t xml:space="preserve"> y el paciente regularmente valorarán lo apropiado de continuar la entrega de </w:t>
      </w:r>
      <w:proofErr w:type="gramStart"/>
      <w:r>
        <w:rPr>
          <w:rFonts w:cstheme="minorHAnsi"/>
          <w:lang w:val="es-ES"/>
        </w:rPr>
        <w:t>servicios  por</w:t>
      </w:r>
      <w:proofErr w:type="gramEnd"/>
      <w:r>
        <w:rPr>
          <w:rFonts w:cstheme="minorHAnsi"/>
          <w:lang w:val="es-ES"/>
        </w:rPr>
        <w:t xml:space="preserve"> medio del uso de la tecnología con la que acordaron, y ellos modificarán el plan de uso de la tecnología de acuerdo </w:t>
      </w:r>
      <w:r w:rsidR="006C2B09">
        <w:rPr>
          <w:rFonts w:cstheme="minorHAnsi"/>
          <w:lang w:val="es-ES"/>
        </w:rPr>
        <w:t>a la necesidad.</w:t>
      </w:r>
    </w:p>
    <w:p w14:paraId="27F72A67" w14:textId="77777777" w:rsidR="006B4C4B" w:rsidRDefault="006B4C4B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50226F4F" w14:textId="77777777" w:rsidR="006B4C4B" w:rsidRDefault="00E009DB" w:rsidP="000F2C96">
      <w:pPr>
        <w:tabs>
          <w:tab w:val="left" w:pos="4440"/>
        </w:tabs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I</w:t>
      </w:r>
      <w:r w:rsidR="00CD35D1">
        <w:rPr>
          <w:rFonts w:cstheme="minorHAnsi"/>
          <w:b/>
          <w:lang w:val="es-ES"/>
        </w:rPr>
        <w:t>nterrupción</w:t>
      </w:r>
      <w:r w:rsidR="006B4C4B">
        <w:rPr>
          <w:rFonts w:cstheme="minorHAnsi"/>
          <w:b/>
          <w:lang w:val="es-ES"/>
        </w:rPr>
        <w:t xml:space="preserve"> de Servicio y Protocolo de Emergencia</w:t>
      </w:r>
    </w:p>
    <w:p w14:paraId="541504E3" w14:textId="77777777" w:rsidR="006B4C4B" w:rsidRPr="006B4C4B" w:rsidRDefault="007C5E01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>Si el servicio llega</w:t>
      </w:r>
      <w:r w:rsidR="00BC00A6">
        <w:rPr>
          <w:rFonts w:cstheme="minorHAnsi"/>
          <w:lang w:val="es-ES"/>
        </w:rPr>
        <w:t xml:space="preserve"> a ser interrumpido</w:t>
      </w:r>
      <w:r w:rsidR="00CD35D1">
        <w:rPr>
          <w:rFonts w:cstheme="minorHAnsi"/>
          <w:lang w:val="es-ES"/>
        </w:rPr>
        <w:t xml:space="preserve"> </w:t>
      </w:r>
      <w:r w:rsidR="005C5A9A">
        <w:rPr>
          <w:rFonts w:cstheme="minorHAnsi"/>
          <w:lang w:val="es-ES"/>
        </w:rPr>
        <w:t>todo esfuerzo será hecho para volver a conectar los</w:t>
      </w:r>
      <w:r>
        <w:rPr>
          <w:rFonts w:cstheme="minorHAnsi"/>
          <w:lang w:val="es-ES"/>
        </w:rPr>
        <w:t xml:space="preserve"> servicio</w:t>
      </w:r>
      <w:r w:rsidR="005C5A9A">
        <w:rPr>
          <w:rFonts w:cstheme="minorHAnsi"/>
          <w:lang w:val="es-ES"/>
        </w:rPr>
        <w:t>s</w:t>
      </w:r>
      <w:r>
        <w:rPr>
          <w:rFonts w:cstheme="minorHAnsi"/>
          <w:lang w:val="es-ES"/>
        </w:rPr>
        <w:t>.</w:t>
      </w:r>
      <w:r w:rsidR="005C5A9A">
        <w:rPr>
          <w:rFonts w:cstheme="minorHAnsi"/>
          <w:lang w:val="es-ES"/>
        </w:rPr>
        <w:t xml:space="preserve">  En las emergencias, en el caso de interrupción de servicio, o por razones rutinas o administrativas, </w:t>
      </w:r>
      <w:r w:rsidR="008040AE">
        <w:rPr>
          <w:rFonts w:cstheme="minorHAnsi"/>
          <w:lang w:val="es-ES"/>
        </w:rPr>
        <w:t xml:space="preserve">posiblemente sea necesario comunicarnos por otros medios de comunicación.  </w:t>
      </w:r>
      <w:r w:rsidR="0061772D">
        <w:rPr>
          <w:rFonts w:cstheme="minorHAnsi"/>
          <w:lang w:val="es-ES"/>
        </w:rPr>
        <w:t xml:space="preserve">Para otros medios de comunicación, </w:t>
      </w:r>
      <w:r w:rsidR="0074586D">
        <w:rPr>
          <w:rFonts w:cstheme="minorHAnsi"/>
          <w:lang w:val="es-ES"/>
        </w:rPr>
        <w:t>recordatorios en texto, llamadas telefónicas o un correo-electrónico</w:t>
      </w:r>
      <w:r w:rsidR="0074586D">
        <w:rPr>
          <w:rFonts w:ascii="Nirmala UI" w:hAnsi="Nirmala UI" w:cs="Nirmala UI"/>
          <w:lang w:val="es-ES"/>
        </w:rPr>
        <w:t xml:space="preserve"> </w:t>
      </w:r>
      <w:r w:rsidR="0074586D">
        <w:rPr>
          <w:rFonts w:cstheme="minorHAnsi"/>
          <w:lang w:val="es-ES"/>
        </w:rPr>
        <w:t>seguro</w:t>
      </w:r>
      <w:r w:rsidR="005C5A9A">
        <w:rPr>
          <w:rFonts w:cstheme="minorHAnsi"/>
          <w:lang w:val="es-ES"/>
        </w:rPr>
        <w:t xml:space="preserve"> </w:t>
      </w:r>
      <w:r w:rsidR="0074586D">
        <w:rPr>
          <w:rFonts w:cstheme="minorHAnsi"/>
          <w:lang w:val="es-ES"/>
        </w:rPr>
        <w:t xml:space="preserve">será la forma de comunicación utilizada.  </w:t>
      </w:r>
      <w:r w:rsidR="004A5E4E">
        <w:rPr>
          <w:rFonts w:cstheme="minorHAnsi"/>
          <w:lang w:val="es-ES"/>
        </w:rPr>
        <w:t xml:space="preserve">Estados de cuenta </w:t>
      </w:r>
      <w:proofErr w:type="gramStart"/>
      <w:r w:rsidR="000A3ECE">
        <w:rPr>
          <w:rFonts w:cstheme="minorHAnsi"/>
          <w:lang w:val="es-ES"/>
        </w:rPr>
        <w:t>declarando  balances</w:t>
      </w:r>
      <w:proofErr w:type="gramEnd"/>
      <w:r w:rsidR="000A3ECE">
        <w:rPr>
          <w:rFonts w:cstheme="minorHAnsi"/>
          <w:lang w:val="es-ES"/>
        </w:rPr>
        <w:t xml:space="preserve"> serán enviados por medio de un correo-electrónico seguro.</w:t>
      </w:r>
      <w:r w:rsidR="00FE5BA4">
        <w:rPr>
          <w:rFonts w:cstheme="minorHAnsi"/>
          <w:lang w:val="es-ES"/>
        </w:rPr>
        <w:t xml:space="preserve"> Los clientes pueden usar el Portal de Terapia de </w:t>
      </w:r>
      <w:proofErr w:type="spellStart"/>
      <w:r w:rsidR="00FE5BA4">
        <w:rPr>
          <w:rFonts w:cstheme="minorHAnsi"/>
          <w:lang w:val="es-ES"/>
        </w:rPr>
        <w:t>Renew</w:t>
      </w:r>
      <w:proofErr w:type="spellEnd"/>
      <w:r w:rsidR="00FE5BA4">
        <w:rPr>
          <w:rFonts w:cstheme="minorHAnsi"/>
          <w:lang w:val="es-ES"/>
        </w:rPr>
        <w:t xml:space="preserve"> </w:t>
      </w:r>
      <w:proofErr w:type="spellStart"/>
      <w:r w:rsidR="00FE5BA4">
        <w:rPr>
          <w:rFonts w:cstheme="minorHAnsi"/>
          <w:lang w:val="es-ES"/>
        </w:rPr>
        <w:t>Counseling</w:t>
      </w:r>
      <w:proofErr w:type="spellEnd"/>
      <w:r w:rsidR="00FE5BA4">
        <w:rPr>
          <w:rFonts w:cstheme="minorHAnsi"/>
          <w:lang w:val="es-ES"/>
        </w:rPr>
        <w:t xml:space="preserve"> para </w:t>
      </w:r>
      <w:r w:rsidR="008B6081">
        <w:rPr>
          <w:rFonts w:cstheme="minorHAnsi"/>
          <w:lang w:val="es-ES"/>
        </w:rPr>
        <w:t>pedir</w:t>
      </w:r>
      <w:r w:rsidR="00FE5BA4">
        <w:rPr>
          <w:rFonts w:cstheme="minorHAnsi"/>
          <w:lang w:val="es-ES"/>
        </w:rPr>
        <w:t xml:space="preserve"> y cancelar citas.</w:t>
      </w:r>
    </w:p>
    <w:p w14:paraId="4569547A" w14:textId="77777777" w:rsidR="00837676" w:rsidRDefault="00837676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74DAA841" w14:textId="77777777" w:rsidR="00E009DB" w:rsidRDefault="005E7B3D" w:rsidP="000F2C96">
      <w:pPr>
        <w:tabs>
          <w:tab w:val="left" w:pos="4440"/>
        </w:tabs>
        <w:spacing w:after="0"/>
        <w:rPr>
          <w:rFonts w:cstheme="minorHAnsi"/>
          <w:b/>
          <w:lang w:val="es-ES"/>
        </w:rPr>
      </w:pPr>
      <w:r w:rsidRPr="005E7B3D">
        <w:rPr>
          <w:rFonts w:cstheme="minorHAnsi"/>
          <w:b/>
          <w:lang w:val="es-ES"/>
        </w:rPr>
        <w:t xml:space="preserve">Limitaciones de </w:t>
      </w:r>
      <w:r w:rsidR="00E009DB" w:rsidRPr="005E7B3D">
        <w:rPr>
          <w:rFonts w:cstheme="minorHAnsi"/>
          <w:b/>
          <w:lang w:val="es-ES"/>
        </w:rPr>
        <w:t>Confidencialidad</w:t>
      </w:r>
    </w:p>
    <w:p w14:paraId="0375C0F3" w14:textId="77777777" w:rsidR="005E7B3D" w:rsidRDefault="005E7B3D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 xml:space="preserve">Bajo la ley, y a pesar de la forma de comunicación que utilice el paciente en trabajar con el terapeuta del paciente, </w:t>
      </w:r>
      <w:r w:rsidR="00262B0F">
        <w:rPr>
          <w:rFonts w:cstheme="minorHAnsi"/>
          <w:lang w:val="es-ES"/>
        </w:rPr>
        <w:t>a</w:t>
      </w:r>
      <w:r>
        <w:rPr>
          <w:rFonts w:cstheme="minorHAnsi"/>
          <w:lang w:val="es-ES"/>
        </w:rPr>
        <w:t xml:space="preserve">l terapeuta del paciente </w:t>
      </w:r>
      <w:r w:rsidR="00262B0F">
        <w:rPr>
          <w:rFonts w:cstheme="minorHAnsi"/>
          <w:lang w:val="es-ES"/>
        </w:rPr>
        <w:t>se puede requerir</w:t>
      </w:r>
      <w:r>
        <w:rPr>
          <w:rFonts w:cstheme="minorHAnsi"/>
          <w:lang w:val="es-ES"/>
        </w:rPr>
        <w:t xml:space="preserve"> que informe a las autoridades de información sugiriendo </w:t>
      </w:r>
      <w:r w:rsidR="00262B0F">
        <w:rPr>
          <w:rFonts w:cstheme="minorHAnsi"/>
          <w:lang w:val="es-ES"/>
        </w:rPr>
        <w:t xml:space="preserve">que el paciente ha estado envuelto en o intenta estar envuelto en conducta que pueda poner en peligro al paciente </w:t>
      </w:r>
      <w:r w:rsidR="000136EC">
        <w:rPr>
          <w:rFonts w:cstheme="minorHAnsi"/>
          <w:lang w:val="es-ES"/>
        </w:rPr>
        <w:t>o</w:t>
      </w:r>
      <w:r w:rsidR="00262B0F">
        <w:rPr>
          <w:rFonts w:cstheme="minorHAnsi"/>
          <w:lang w:val="es-ES"/>
        </w:rPr>
        <w:t xml:space="preserve"> a otros.</w:t>
      </w:r>
      <w:r w:rsidR="00332FF3">
        <w:rPr>
          <w:rFonts w:cstheme="minorHAnsi"/>
          <w:lang w:val="es-ES"/>
        </w:rPr>
        <w:t xml:space="preserve">  Compañías de seguro, esos autorizados por el cliente, y esos permitidos por la ley también pueden tener acceso </w:t>
      </w:r>
      <w:r w:rsidR="00257E5E">
        <w:rPr>
          <w:rFonts w:cstheme="minorHAnsi"/>
          <w:lang w:val="es-ES"/>
        </w:rPr>
        <w:t>a los registros o comunicaciones del</w:t>
      </w:r>
      <w:r w:rsidR="002453CE">
        <w:rPr>
          <w:rFonts w:cstheme="minorHAnsi"/>
          <w:lang w:val="es-ES"/>
        </w:rPr>
        <w:t xml:space="preserve"> paciente</w:t>
      </w:r>
      <w:r w:rsidR="00257E5E">
        <w:rPr>
          <w:rFonts w:cstheme="minorHAnsi"/>
          <w:lang w:val="es-ES"/>
        </w:rPr>
        <w:t xml:space="preserve">. </w:t>
      </w:r>
    </w:p>
    <w:p w14:paraId="5777DD27" w14:textId="77777777" w:rsidR="00834C76" w:rsidRDefault="00834C76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2C6C07D2" w14:textId="77777777" w:rsidR="00834C76" w:rsidRDefault="00834C76" w:rsidP="000F2C96">
      <w:pPr>
        <w:tabs>
          <w:tab w:val="left" w:pos="4440"/>
        </w:tabs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Responsabilidades del Paciente</w:t>
      </w:r>
    </w:p>
    <w:p w14:paraId="4774D749" w14:textId="77777777" w:rsidR="00834C76" w:rsidRDefault="00834C76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Es la responsabilidad del paciente mantener privacidad </w:t>
      </w:r>
      <w:r w:rsidR="00E20E39">
        <w:rPr>
          <w:rFonts w:cstheme="minorHAnsi"/>
          <w:lang w:val="es-ES"/>
        </w:rPr>
        <w:t xml:space="preserve">de su parte en la comunicación.  Pasos para mantener la privacidad incluyen, pero no están limitados a, </w:t>
      </w:r>
      <w:r w:rsidR="008A16E1">
        <w:rPr>
          <w:rFonts w:cstheme="minorHAnsi"/>
          <w:lang w:val="es-ES"/>
        </w:rPr>
        <w:t>estar envuelto</w:t>
      </w:r>
      <w:r w:rsidR="000F002E">
        <w:rPr>
          <w:rFonts w:cstheme="minorHAnsi"/>
          <w:lang w:val="es-ES"/>
        </w:rPr>
        <w:t xml:space="preserve">s en servicios de </w:t>
      </w:r>
      <w:proofErr w:type="spellStart"/>
      <w:r w:rsidR="000F002E">
        <w:rPr>
          <w:rFonts w:cstheme="minorHAnsi"/>
          <w:lang w:val="es-ES"/>
        </w:rPr>
        <w:t>Teleterapia</w:t>
      </w:r>
      <w:proofErr w:type="spellEnd"/>
      <w:r w:rsidR="00FA4A13">
        <w:rPr>
          <w:rFonts w:cstheme="minorHAnsi"/>
          <w:lang w:val="es-ES"/>
        </w:rPr>
        <w:t xml:space="preserve"> en </w:t>
      </w:r>
      <w:r w:rsidR="008A16E1">
        <w:rPr>
          <w:rFonts w:cstheme="minorHAnsi"/>
          <w:lang w:val="es-ES"/>
        </w:rPr>
        <w:t xml:space="preserve">un local </w:t>
      </w:r>
      <w:r w:rsidR="000F002E">
        <w:rPr>
          <w:rFonts w:cstheme="minorHAnsi"/>
          <w:lang w:val="es-ES"/>
        </w:rPr>
        <w:t xml:space="preserve">privado, </w:t>
      </w:r>
      <w:r w:rsidR="008A16E1">
        <w:rPr>
          <w:rFonts w:cstheme="minorHAnsi"/>
          <w:lang w:val="es-ES"/>
        </w:rPr>
        <w:t xml:space="preserve">no </w:t>
      </w:r>
      <w:proofErr w:type="gramStart"/>
      <w:r w:rsidR="008A16E1">
        <w:rPr>
          <w:rFonts w:cstheme="minorHAnsi"/>
          <w:lang w:val="es-ES"/>
        </w:rPr>
        <w:t>público,  dónde</w:t>
      </w:r>
      <w:proofErr w:type="gramEnd"/>
      <w:r w:rsidR="008A16E1">
        <w:rPr>
          <w:rFonts w:cstheme="minorHAnsi"/>
          <w:lang w:val="es-ES"/>
        </w:rPr>
        <w:t xml:space="preserve"> otros no puedan oír lo que usted está diciendo.</w:t>
      </w:r>
    </w:p>
    <w:p w14:paraId="6873D6BF" w14:textId="77777777" w:rsidR="00B0677D" w:rsidRDefault="00B0677D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3F024550" w14:textId="77777777" w:rsidR="005125D8" w:rsidRDefault="00B0677D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También, los pacientes deben usar su propio equipo para participar en servicios de </w:t>
      </w:r>
      <w:proofErr w:type="spellStart"/>
      <w:r>
        <w:rPr>
          <w:rFonts w:cstheme="minorHAnsi"/>
          <w:lang w:val="es-ES"/>
        </w:rPr>
        <w:t>Teleterapia</w:t>
      </w:r>
      <w:proofErr w:type="spellEnd"/>
      <w:r>
        <w:rPr>
          <w:rFonts w:cstheme="minorHAnsi"/>
          <w:lang w:val="es-ES"/>
        </w:rPr>
        <w:t xml:space="preserve"> </w:t>
      </w:r>
      <w:r w:rsidR="00C3490F">
        <w:rPr>
          <w:rFonts w:cstheme="minorHAnsi"/>
          <w:lang w:val="es-ES"/>
        </w:rPr>
        <w:t xml:space="preserve">y no equipo que le pertenezca a otra persona, y específicamente no equipo o </w:t>
      </w:r>
      <w:r w:rsidR="006840B4">
        <w:rPr>
          <w:rFonts w:cstheme="minorHAnsi"/>
          <w:lang w:val="es-ES"/>
        </w:rPr>
        <w:t>redes (</w:t>
      </w:r>
      <w:proofErr w:type="spellStart"/>
      <w:r w:rsidR="006840B4">
        <w:rPr>
          <w:rFonts w:cstheme="minorHAnsi"/>
          <w:lang w:val="es-ES"/>
        </w:rPr>
        <w:t>networks</w:t>
      </w:r>
      <w:proofErr w:type="spellEnd"/>
      <w:r w:rsidR="006840B4">
        <w:rPr>
          <w:rFonts w:cstheme="minorHAnsi"/>
          <w:lang w:val="es-ES"/>
        </w:rPr>
        <w:t>)</w:t>
      </w:r>
      <w:r w:rsidR="00B93C26">
        <w:rPr>
          <w:rFonts w:cstheme="minorHAnsi"/>
          <w:lang w:val="es-ES"/>
        </w:rPr>
        <w:t xml:space="preserve"> </w:t>
      </w:r>
      <w:r w:rsidR="00C3490F">
        <w:rPr>
          <w:rFonts w:cstheme="minorHAnsi"/>
          <w:lang w:val="es-ES"/>
        </w:rPr>
        <w:t xml:space="preserve">que le pertenezca </w:t>
      </w:r>
      <w:r w:rsidR="00EC12FB">
        <w:rPr>
          <w:rFonts w:cstheme="minorHAnsi"/>
          <w:lang w:val="es-ES"/>
        </w:rPr>
        <w:t>al</w:t>
      </w:r>
      <w:r w:rsidR="006840B4">
        <w:rPr>
          <w:rFonts w:cstheme="minorHAnsi"/>
          <w:lang w:val="es-ES"/>
        </w:rPr>
        <w:t xml:space="preserve"> empleador</w:t>
      </w:r>
      <w:r w:rsidR="00EC12FB">
        <w:rPr>
          <w:rFonts w:cstheme="minorHAnsi"/>
          <w:lang w:val="es-ES"/>
        </w:rPr>
        <w:t xml:space="preserve"> del </w:t>
      </w:r>
    </w:p>
    <w:p w14:paraId="5529E56E" w14:textId="77777777" w:rsidR="005125D8" w:rsidRDefault="005125D8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43537EDC" w14:textId="77777777" w:rsidR="005125D8" w:rsidRDefault="005125D8" w:rsidP="005125D8">
      <w:pPr>
        <w:tabs>
          <w:tab w:val="left" w:pos="4440"/>
        </w:tabs>
        <w:spacing w:after="0"/>
        <w:rPr>
          <w:rFonts w:cstheme="minorHAnsi"/>
          <w:lang w:val="es-ES"/>
        </w:rPr>
      </w:pPr>
      <w:r w:rsidRPr="00432EB2">
        <w:rPr>
          <w:sz w:val="20"/>
          <w:szCs w:val="20"/>
          <w:lang w:val="es-ES"/>
        </w:rPr>
        <w:t>(Página 3 de 3)</w:t>
      </w:r>
    </w:p>
    <w:p w14:paraId="753685DA" w14:textId="77777777" w:rsidR="005125D8" w:rsidRDefault="005125D8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47B9E46C" w14:textId="77777777" w:rsidR="005125D8" w:rsidRDefault="005125D8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417CD030" w14:textId="77777777" w:rsidR="00B0677D" w:rsidRDefault="00EC12FB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paciente.  Cualquier información puesta en la computadora de un empleador puede ser considerada por la corte de pertenecer al empleador del paciente, y la privacidad del paciente puede </w:t>
      </w:r>
      <w:r w:rsidR="00816239">
        <w:rPr>
          <w:rFonts w:cstheme="minorHAnsi"/>
          <w:lang w:val="es-ES"/>
        </w:rPr>
        <w:t xml:space="preserve">ser </w:t>
      </w:r>
      <w:r>
        <w:rPr>
          <w:rFonts w:cstheme="minorHAnsi"/>
          <w:lang w:val="es-ES"/>
        </w:rPr>
        <w:t>así</w:t>
      </w:r>
      <w:r w:rsidR="00816239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comprometida.</w:t>
      </w:r>
    </w:p>
    <w:p w14:paraId="6C4B89D1" w14:textId="77777777" w:rsidR="00F62D80" w:rsidRDefault="00F62D80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28F30299" w14:textId="77777777" w:rsidR="00F62D80" w:rsidRDefault="00F62D80" w:rsidP="000F2C96">
      <w:pPr>
        <w:tabs>
          <w:tab w:val="left" w:pos="4440"/>
        </w:tabs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Almacenamiento</w:t>
      </w:r>
      <w:r w:rsidRPr="00F62D80">
        <w:rPr>
          <w:rFonts w:cstheme="minorHAnsi"/>
          <w:b/>
          <w:lang w:val="es-ES"/>
        </w:rPr>
        <w:t xml:space="preserve"> y Registros</w:t>
      </w:r>
    </w:p>
    <w:p w14:paraId="0DB7822C" w14:textId="77777777" w:rsidR="00F62D80" w:rsidRDefault="00A42CF1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La comunicación </w:t>
      </w:r>
      <w:proofErr w:type="gramStart"/>
      <w:r>
        <w:rPr>
          <w:rFonts w:cstheme="minorHAnsi"/>
          <w:lang w:val="es-ES"/>
        </w:rPr>
        <w:t>del paciente intercambiada</w:t>
      </w:r>
      <w:proofErr w:type="gramEnd"/>
      <w:r>
        <w:rPr>
          <w:rFonts w:cstheme="minorHAnsi"/>
          <w:lang w:val="es-ES"/>
        </w:rPr>
        <w:t xml:space="preserve"> con el terapeuta del paciente</w:t>
      </w:r>
      <w:r w:rsidR="00937184">
        <w:rPr>
          <w:rFonts w:cstheme="minorHAnsi"/>
          <w:lang w:val="es-ES"/>
        </w:rPr>
        <w:t xml:space="preserve"> será guardada en forma escrita en una Nota de Progreso o Nota de Proceso archivada en el Registro Electrónico de Salud del paciente mantenido por </w:t>
      </w:r>
      <w:proofErr w:type="spellStart"/>
      <w:r w:rsidR="00937184">
        <w:rPr>
          <w:rFonts w:cstheme="minorHAnsi"/>
          <w:lang w:val="es-ES"/>
        </w:rPr>
        <w:t>Renew</w:t>
      </w:r>
      <w:proofErr w:type="spellEnd"/>
      <w:r w:rsidR="00937184">
        <w:rPr>
          <w:rFonts w:cstheme="minorHAnsi"/>
          <w:lang w:val="es-ES"/>
        </w:rPr>
        <w:t>.</w:t>
      </w:r>
      <w:r w:rsidR="004C5477">
        <w:rPr>
          <w:rFonts w:cstheme="minorHAnsi"/>
          <w:lang w:val="es-ES"/>
        </w:rPr>
        <w:t xml:space="preserve">  De ninguna forma será el contenido de los servicios de </w:t>
      </w:r>
      <w:proofErr w:type="spellStart"/>
      <w:r w:rsidR="004C5477">
        <w:rPr>
          <w:rFonts w:cstheme="minorHAnsi"/>
          <w:lang w:val="es-ES"/>
        </w:rPr>
        <w:t>Teleterapia</w:t>
      </w:r>
      <w:proofErr w:type="spellEnd"/>
      <w:r w:rsidR="004C5477">
        <w:rPr>
          <w:rFonts w:cstheme="minorHAnsi"/>
          <w:lang w:val="es-ES"/>
        </w:rPr>
        <w:t xml:space="preserve"> grabado en video o audio sin el consentimiento y permiso firmado del cliente.  Los </w:t>
      </w:r>
      <w:r w:rsidR="000917D5">
        <w:rPr>
          <w:rFonts w:cstheme="minorHAnsi"/>
          <w:lang w:val="es-ES"/>
        </w:rPr>
        <w:t xml:space="preserve">registros del paciente pueden ser usados para la evaluación de programa de </w:t>
      </w:r>
      <w:proofErr w:type="gramStart"/>
      <w:r w:rsidR="000917D5">
        <w:rPr>
          <w:rFonts w:cstheme="minorHAnsi"/>
          <w:lang w:val="es-ES"/>
        </w:rPr>
        <w:t>tele-salud</w:t>
      </w:r>
      <w:proofErr w:type="gramEnd"/>
      <w:r w:rsidR="000917D5">
        <w:rPr>
          <w:rFonts w:cstheme="minorHAnsi"/>
          <w:lang w:val="es-ES"/>
        </w:rPr>
        <w:t xml:space="preserve">, educación, e investigación, pero si es usada de esta manera, ningún paciente será </w:t>
      </w:r>
      <w:r w:rsidR="00154D97">
        <w:rPr>
          <w:rFonts w:cstheme="minorHAnsi"/>
          <w:lang w:val="es-ES"/>
        </w:rPr>
        <w:t xml:space="preserve">personalmente </w:t>
      </w:r>
      <w:r w:rsidR="000917D5">
        <w:rPr>
          <w:rFonts w:cstheme="minorHAnsi"/>
          <w:lang w:val="es-ES"/>
        </w:rPr>
        <w:t>identificado.</w:t>
      </w:r>
    </w:p>
    <w:p w14:paraId="54099C9D" w14:textId="77777777" w:rsidR="00154D97" w:rsidRDefault="00154D97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0FCA0995" w14:textId="77777777" w:rsidR="00F26DEA" w:rsidRDefault="00F26DEA" w:rsidP="000F2C96">
      <w:pPr>
        <w:tabs>
          <w:tab w:val="left" w:pos="4440"/>
        </w:tabs>
        <w:spacing w:after="0"/>
        <w:rPr>
          <w:rFonts w:cstheme="minorHAnsi"/>
          <w:b/>
          <w:lang w:val="es-ES"/>
        </w:rPr>
      </w:pPr>
      <w:r w:rsidRPr="00F26DEA">
        <w:rPr>
          <w:rFonts w:cstheme="minorHAnsi"/>
          <w:b/>
          <w:lang w:val="es-ES"/>
        </w:rPr>
        <w:t>Leyes y Normas</w:t>
      </w:r>
    </w:p>
    <w:p w14:paraId="54DE44BC" w14:textId="77777777" w:rsidR="00F26DEA" w:rsidRDefault="00F26DEA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  <w:r w:rsidRPr="00F26DEA">
        <w:rPr>
          <w:rFonts w:cstheme="minorHAnsi"/>
          <w:lang w:val="es-ES"/>
        </w:rPr>
        <w:t>Las leyes</w:t>
      </w:r>
      <w:r>
        <w:rPr>
          <w:rFonts w:cstheme="minorHAnsi"/>
          <w:lang w:val="es-ES"/>
        </w:rPr>
        <w:t xml:space="preserve"> y normas profesionales </w:t>
      </w:r>
      <w:r w:rsidR="00D078C5">
        <w:rPr>
          <w:rFonts w:cstheme="minorHAnsi"/>
          <w:lang w:val="es-ES"/>
        </w:rPr>
        <w:t xml:space="preserve">que aplican a un servicio conductual en persona también aplican a servicios de </w:t>
      </w:r>
      <w:proofErr w:type="gramStart"/>
      <w:r w:rsidR="00D078C5">
        <w:rPr>
          <w:rFonts w:cstheme="minorHAnsi"/>
          <w:lang w:val="es-ES"/>
        </w:rPr>
        <w:t>tele-salud</w:t>
      </w:r>
      <w:proofErr w:type="gramEnd"/>
      <w:r w:rsidR="00D078C5">
        <w:rPr>
          <w:rFonts w:cstheme="minorHAnsi"/>
          <w:lang w:val="es-ES"/>
        </w:rPr>
        <w:t xml:space="preserve">.  Este documento no reemplaza otros acuerdos, contratos, o documentación de consentimiento informado, incluso esos definiendo las responsabilidades del paciente con respeto a </w:t>
      </w:r>
      <w:r w:rsidR="0035729F">
        <w:rPr>
          <w:rFonts w:cstheme="minorHAnsi"/>
          <w:lang w:val="es-ES"/>
        </w:rPr>
        <w:t xml:space="preserve">gastos incurridos por servicios profesionales ofrecidos por </w:t>
      </w:r>
      <w:proofErr w:type="spellStart"/>
      <w:r w:rsidR="0035729F">
        <w:rPr>
          <w:rFonts w:cstheme="minorHAnsi"/>
          <w:lang w:val="es-ES"/>
        </w:rPr>
        <w:t>Renew</w:t>
      </w:r>
      <w:proofErr w:type="spellEnd"/>
      <w:r w:rsidR="0035729F">
        <w:rPr>
          <w:rFonts w:cstheme="minorHAnsi"/>
          <w:lang w:val="es-ES"/>
        </w:rPr>
        <w:t xml:space="preserve">, que incluyen servicios de </w:t>
      </w:r>
      <w:proofErr w:type="spellStart"/>
      <w:r w:rsidR="0035729F">
        <w:rPr>
          <w:rFonts w:cstheme="minorHAnsi"/>
          <w:lang w:val="es-ES"/>
        </w:rPr>
        <w:t>Teleterapia</w:t>
      </w:r>
      <w:proofErr w:type="spellEnd"/>
      <w:r w:rsidR="0035729F">
        <w:rPr>
          <w:rFonts w:cstheme="minorHAnsi"/>
          <w:lang w:val="es-ES"/>
        </w:rPr>
        <w:t xml:space="preserve">, y esos definiendo las responsabilidades del paciente por </w:t>
      </w:r>
      <w:r w:rsidR="002014A8">
        <w:rPr>
          <w:rFonts w:cstheme="minorHAnsi"/>
          <w:lang w:val="es-ES"/>
        </w:rPr>
        <w:t xml:space="preserve">cargos de </w:t>
      </w:r>
      <w:r w:rsidR="0035729F">
        <w:rPr>
          <w:rFonts w:cstheme="minorHAnsi"/>
          <w:lang w:val="es-ES"/>
        </w:rPr>
        <w:t>cancelaciones no hechas a tiempo</w:t>
      </w:r>
      <w:r w:rsidR="002014A8">
        <w:rPr>
          <w:rFonts w:cstheme="minorHAnsi"/>
          <w:lang w:val="es-ES"/>
        </w:rPr>
        <w:t xml:space="preserve"> para citas de terapia, que incluye citas de servicio </w:t>
      </w:r>
      <w:proofErr w:type="spellStart"/>
      <w:r w:rsidR="002014A8">
        <w:rPr>
          <w:rFonts w:cstheme="minorHAnsi"/>
          <w:lang w:val="es-ES"/>
        </w:rPr>
        <w:t>Teleterapéutico</w:t>
      </w:r>
      <w:proofErr w:type="spellEnd"/>
      <w:r w:rsidR="002014A8">
        <w:rPr>
          <w:rFonts w:cstheme="minorHAnsi"/>
          <w:lang w:val="es-ES"/>
        </w:rPr>
        <w:t>.</w:t>
      </w:r>
    </w:p>
    <w:p w14:paraId="6DFFD58F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0AB0B30F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37D1ED56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0B8AE080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69D34352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68CAA32A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40E25E32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47447922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28E7E671" w14:textId="77777777" w:rsidR="00432EB2" w:rsidRPr="002F5C70" w:rsidRDefault="00432EB2" w:rsidP="000F2C96">
      <w:pPr>
        <w:tabs>
          <w:tab w:val="left" w:pos="4440"/>
        </w:tabs>
        <w:spacing w:after="0"/>
        <w:rPr>
          <w:rFonts w:cstheme="minorHAnsi"/>
          <w:sz w:val="20"/>
          <w:szCs w:val="20"/>
          <w:lang w:val="es-ES"/>
        </w:rPr>
      </w:pPr>
    </w:p>
    <w:p w14:paraId="638055C4" w14:textId="77777777" w:rsidR="00432EB2" w:rsidRPr="002F5C70" w:rsidRDefault="00432EB2" w:rsidP="000F2C96">
      <w:pPr>
        <w:tabs>
          <w:tab w:val="left" w:pos="4440"/>
        </w:tabs>
        <w:spacing w:after="0"/>
        <w:rPr>
          <w:rFonts w:cstheme="minorHAnsi"/>
          <w:sz w:val="18"/>
          <w:szCs w:val="18"/>
          <w:lang w:val="es-ES"/>
        </w:rPr>
      </w:pPr>
    </w:p>
    <w:p w14:paraId="4D671C70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07BAE589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28045B03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4A245C4E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6FF5EA7C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48318232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2E5C886A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2EEA1297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64D7FAA7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4CB7C3AA" w14:textId="77777777" w:rsidR="00432EB2" w:rsidRPr="002F5C70" w:rsidRDefault="00432EB2" w:rsidP="000F2C96">
      <w:pPr>
        <w:tabs>
          <w:tab w:val="left" w:pos="4440"/>
        </w:tabs>
        <w:spacing w:after="0"/>
        <w:rPr>
          <w:rFonts w:ascii="Arial" w:hAnsi="Arial" w:cs="Arial"/>
          <w:lang w:val="es-ES"/>
        </w:rPr>
      </w:pPr>
    </w:p>
    <w:p w14:paraId="40DA3948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0ED467E9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05A30694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5A400054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645988EE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59E6FA4F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0D1D9F77" w14:textId="77777777" w:rsidR="00432EB2" w:rsidRDefault="00432EB2" w:rsidP="000F2C96">
      <w:pPr>
        <w:tabs>
          <w:tab w:val="left" w:pos="4440"/>
        </w:tabs>
        <w:spacing w:after="0"/>
        <w:rPr>
          <w:rFonts w:cstheme="minorHAnsi"/>
          <w:lang w:val="es-ES"/>
        </w:rPr>
      </w:pPr>
    </w:p>
    <w:p w14:paraId="447B47E3" w14:textId="77777777" w:rsidR="002F5C70" w:rsidRPr="002F5C70" w:rsidRDefault="002F5C70" w:rsidP="005125D8">
      <w:pPr>
        <w:spacing w:after="0" w:line="240" w:lineRule="auto"/>
        <w:ind w:left="720" w:right="-672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F5C70">
        <w:rPr>
          <w:rFonts w:ascii="Arial" w:hAnsi="Arial" w:cs="Arial"/>
          <w:sz w:val="20"/>
          <w:szCs w:val="20"/>
        </w:rPr>
        <w:t>New</w:t>
      </w:r>
      <w:r w:rsidRPr="002F5C70">
        <w:rPr>
          <w:rFonts w:ascii="Arial" w:eastAsia="Times New Roman" w:hAnsi="Arial" w:cs="Arial"/>
          <w:color w:val="000000"/>
          <w:sz w:val="20"/>
          <w:szCs w:val="20"/>
        </w:rPr>
        <w:t xml:space="preserve"> Counseling Services, LLC 214 Breckenridge Lane, STE 114, Louisville, KY 40207 2202 </w:t>
      </w:r>
    </w:p>
    <w:p w14:paraId="48819705" w14:textId="77777777" w:rsidR="002F5C70" w:rsidRPr="002F5C70" w:rsidRDefault="002F5C70" w:rsidP="002F5C70">
      <w:pPr>
        <w:spacing w:after="0" w:line="240" w:lineRule="auto"/>
        <w:ind w:left="-720" w:right="-6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5C70">
        <w:rPr>
          <w:rFonts w:ascii="Arial" w:eastAsia="Times New Roman" w:hAnsi="Arial" w:cs="Arial"/>
          <w:color w:val="000000"/>
          <w:sz w:val="20"/>
          <w:szCs w:val="20"/>
        </w:rPr>
        <w:t>Commerce Parkway, STE E, LaGrange, KY 40031 p. 502-653-7211 f. 502-416-0723 </w:t>
      </w:r>
    </w:p>
    <w:p w14:paraId="2E8B8691" w14:textId="77777777" w:rsidR="002F5C70" w:rsidRPr="002F5C70" w:rsidRDefault="002F5C70" w:rsidP="002F5C70">
      <w:pPr>
        <w:spacing w:after="0" w:line="240" w:lineRule="auto"/>
        <w:ind w:left="-720" w:right="-6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5C70">
        <w:rPr>
          <w:rFonts w:ascii="Arial" w:eastAsia="Times New Roman" w:hAnsi="Arial" w:cs="Arial"/>
          <w:color w:val="000000"/>
          <w:sz w:val="20"/>
          <w:szCs w:val="20"/>
        </w:rPr>
        <w:t>www.renewcounselingservices.org </w:t>
      </w:r>
    </w:p>
    <w:p w14:paraId="39B623CB" w14:textId="77777777" w:rsidR="00432EB2" w:rsidRPr="002F5C70" w:rsidRDefault="00432EB2" w:rsidP="000F2C96">
      <w:pPr>
        <w:tabs>
          <w:tab w:val="left" w:pos="4440"/>
        </w:tabs>
        <w:spacing w:after="0"/>
        <w:rPr>
          <w:rFonts w:cstheme="minorHAnsi"/>
          <w:sz w:val="20"/>
          <w:szCs w:val="20"/>
          <w:lang w:val="es-ES"/>
        </w:rPr>
      </w:pPr>
    </w:p>
    <w:sectPr w:rsidR="00432EB2" w:rsidRPr="002F5C70" w:rsidSect="004771D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B4DE" w14:textId="77777777" w:rsidR="006A6359" w:rsidRDefault="006A6359" w:rsidP="00674DB8">
      <w:pPr>
        <w:spacing w:after="0" w:line="240" w:lineRule="auto"/>
      </w:pPr>
      <w:r>
        <w:separator/>
      </w:r>
    </w:p>
  </w:endnote>
  <w:endnote w:type="continuationSeparator" w:id="0">
    <w:p w14:paraId="43C09EAD" w14:textId="77777777" w:rsidR="006A6359" w:rsidRDefault="006A6359" w:rsidP="0067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Ming Std L">
    <w:panose1 w:val="020B0604020202020204"/>
    <w:charset w:val="80"/>
    <w:family w:val="roman"/>
    <w:notTrueType/>
    <w:pitch w:val="variable"/>
    <w:sig w:usb0="00000203" w:usb1="1A0F1900" w:usb2="00000016" w:usb3="00000000" w:csb0="00120005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8592" w14:textId="3637B5FB" w:rsidR="00C547DE" w:rsidRDefault="00C547DE" w:rsidP="00C547DE">
    <w:pPr>
      <w:spacing w:after="0" w:line="240" w:lineRule="auto"/>
      <w:ind w:left="-2160" w:right="-720"/>
      <w:jc w:val="center"/>
      <w:rPr>
        <w:sz w:val="20"/>
        <w:szCs w:val="20"/>
      </w:rPr>
    </w:pPr>
    <w:r>
      <w:rPr>
        <w:sz w:val="20"/>
        <w:szCs w:val="20"/>
      </w:rPr>
      <w:t>Renew Counseling Services, LLC</w:t>
    </w:r>
  </w:p>
  <w:p w14:paraId="2F31FDCB" w14:textId="77777777" w:rsidR="00C547DE" w:rsidRDefault="00C547DE" w:rsidP="00C547DE">
    <w:pPr>
      <w:spacing w:after="0" w:line="240" w:lineRule="auto"/>
      <w:ind w:left="-2160" w:right="-720"/>
      <w:jc w:val="center"/>
      <w:rPr>
        <w:sz w:val="20"/>
        <w:szCs w:val="20"/>
      </w:rPr>
    </w:pPr>
    <w:r>
      <w:rPr>
        <w:sz w:val="20"/>
        <w:szCs w:val="20"/>
      </w:rPr>
      <w:t>214 Breckenridge Lane, STE 114   Louisville, KY 40207               2202 Commerce Parkway, STE E, LaGrange, KY 40031</w:t>
    </w:r>
  </w:p>
  <w:p w14:paraId="2BE220BA" w14:textId="77777777" w:rsidR="00C547DE" w:rsidRDefault="00C547DE" w:rsidP="00C547DE">
    <w:pPr>
      <w:spacing w:after="0" w:line="240" w:lineRule="auto"/>
      <w:ind w:left="-2160" w:right="-720"/>
      <w:jc w:val="center"/>
      <w:rPr>
        <w:sz w:val="20"/>
        <w:szCs w:val="20"/>
      </w:rPr>
    </w:pPr>
    <w:r>
      <w:rPr>
        <w:sz w:val="20"/>
        <w:szCs w:val="20"/>
      </w:rPr>
      <w:t>p. 502-653-7211      f. 502-416-0723</w:t>
    </w:r>
  </w:p>
  <w:p w14:paraId="0CBC11FF" w14:textId="124D3960" w:rsidR="00C547DE" w:rsidRDefault="00C547DE" w:rsidP="00C547DE">
    <w:pPr>
      <w:spacing w:after="0" w:line="240" w:lineRule="auto"/>
      <w:ind w:left="-2160" w:right="-720"/>
      <w:jc w:val="center"/>
    </w:pPr>
    <w:r w:rsidRPr="001A5C0B">
      <w:t>www.renewcounselingservices.org</w:t>
    </w:r>
  </w:p>
  <w:p w14:paraId="06AAD755" w14:textId="77777777" w:rsidR="00C547DE" w:rsidRDefault="00C54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C7E1" w14:textId="77777777" w:rsidR="006A6359" w:rsidRDefault="006A6359" w:rsidP="00674DB8">
      <w:pPr>
        <w:spacing w:after="0" w:line="240" w:lineRule="auto"/>
      </w:pPr>
      <w:r>
        <w:separator/>
      </w:r>
    </w:p>
  </w:footnote>
  <w:footnote w:type="continuationSeparator" w:id="0">
    <w:p w14:paraId="2556A0AA" w14:textId="77777777" w:rsidR="006A6359" w:rsidRDefault="006A6359" w:rsidP="00674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D6"/>
    <w:rsid w:val="00000B90"/>
    <w:rsid w:val="000136EC"/>
    <w:rsid w:val="00037462"/>
    <w:rsid w:val="000917D5"/>
    <w:rsid w:val="000A3ECE"/>
    <w:rsid w:val="000F002E"/>
    <w:rsid w:val="000F2C96"/>
    <w:rsid w:val="001039B3"/>
    <w:rsid w:val="001161CB"/>
    <w:rsid w:val="0012097D"/>
    <w:rsid w:val="00126E14"/>
    <w:rsid w:val="0012757D"/>
    <w:rsid w:val="00154D97"/>
    <w:rsid w:val="00166AC0"/>
    <w:rsid w:val="001759B5"/>
    <w:rsid w:val="001D1DF5"/>
    <w:rsid w:val="001D4EA3"/>
    <w:rsid w:val="002014A8"/>
    <w:rsid w:val="0022534C"/>
    <w:rsid w:val="002453CE"/>
    <w:rsid w:val="00257E5E"/>
    <w:rsid w:val="00262B0F"/>
    <w:rsid w:val="002C38A7"/>
    <w:rsid w:val="002C3919"/>
    <w:rsid w:val="002F4AAF"/>
    <w:rsid w:val="002F5C70"/>
    <w:rsid w:val="00302F45"/>
    <w:rsid w:val="00332FF3"/>
    <w:rsid w:val="00340B29"/>
    <w:rsid w:val="0035729F"/>
    <w:rsid w:val="00377A99"/>
    <w:rsid w:val="003D2556"/>
    <w:rsid w:val="003E454A"/>
    <w:rsid w:val="00404311"/>
    <w:rsid w:val="0042734F"/>
    <w:rsid w:val="00432EB2"/>
    <w:rsid w:val="00433E4E"/>
    <w:rsid w:val="0043743C"/>
    <w:rsid w:val="004771D6"/>
    <w:rsid w:val="00480B95"/>
    <w:rsid w:val="00485D44"/>
    <w:rsid w:val="004A5E4E"/>
    <w:rsid w:val="004C5477"/>
    <w:rsid w:val="004C5FB1"/>
    <w:rsid w:val="004D237E"/>
    <w:rsid w:val="004D3096"/>
    <w:rsid w:val="004E5710"/>
    <w:rsid w:val="004F1710"/>
    <w:rsid w:val="00504241"/>
    <w:rsid w:val="0050694F"/>
    <w:rsid w:val="005125D8"/>
    <w:rsid w:val="00525E53"/>
    <w:rsid w:val="005913CC"/>
    <w:rsid w:val="005A548C"/>
    <w:rsid w:val="005C4C37"/>
    <w:rsid w:val="005C5A9A"/>
    <w:rsid w:val="005C62A6"/>
    <w:rsid w:val="005E7B3D"/>
    <w:rsid w:val="0061772D"/>
    <w:rsid w:val="00642029"/>
    <w:rsid w:val="00674DB8"/>
    <w:rsid w:val="00683260"/>
    <w:rsid w:val="006840B4"/>
    <w:rsid w:val="006A2B87"/>
    <w:rsid w:val="006A6359"/>
    <w:rsid w:val="006B4C4B"/>
    <w:rsid w:val="006C2B09"/>
    <w:rsid w:val="006C5417"/>
    <w:rsid w:val="006D03F8"/>
    <w:rsid w:val="006E40CC"/>
    <w:rsid w:val="006F21E3"/>
    <w:rsid w:val="006F5839"/>
    <w:rsid w:val="007238AC"/>
    <w:rsid w:val="00727229"/>
    <w:rsid w:val="0074586D"/>
    <w:rsid w:val="007A3D3E"/>
    <w:rsid w:val="007B6C76"/>
    <w:rsid w:val="007B7493"/>
    <w:rsid w:val="007C123F"/>
    <w:rsid w:val="007C5E01"/>
    <w:rsid w:val="007E3E4F"/>
    <w:rsid w:val="007F6A86"/>
    <w:rsid w:val="008040AE"/>
    <w:rsid w:val="008155BA"/>
    <w:rsid w:val="00816239"/>
    <w:rsid w:val="00820B5F"/>
    <w:rsid w:val="00832BC4"/>
    <w:rsid w:val="00834C76"/>
    <w:rsid w:val="00837676"/>
    <w:rsid w:val="0084679F"/>
    <w:rsid w:val="00890791"/>
    <w:rsid w:val="008A16E1"/>
    <w:rsid w:val="008A70EB"/>
    <w:rsid w:val="008B6081"/>
    <w:rsid w:val="008C32E9"/>
    <w:rsid w:val="008C740F"/>
    <w:rsid w:val="008E6D05"/>
    <w:rsid w:val="00905DE8"/>
    <w:rsid w:val="00937184"/>
    <w:rsid w:val="009459ED"/>
    <w:rsid w:val="00950727"/>
    <w:rsid w:val="009534D0"/>
    <w:rsid w:val="00954932"/>
    <w:rsid w:val="00960337"/>
    <w:rsid w:val="009912B4"/>
    <w:rsid w:val="00991A28"/>
    <w:rsid w:val="00A127F9"/>
    <w:rsid w:val="00A42CF1"/>
    <w:rsid w:val="00AF6B56"/>
    <w:rsid w:val="00B0677D"/>
    <w:rsid w:val="00B14DF0"/>
    <w:rsid w:val="00B3260E"/>
    <w:rsid w:val="00B658D7"/>
    <w:rsid w:val="00B93C26"/>
    <w:rsid w:val="00BB5D13"/>
    <w:rsid w:val="00BC00A6"/>
    <w:rsid w:val="00BD2685"/>
    <w:rsid w:val="00BD6D56"/>
    <w:rsid w:val="00BE4996"/>
    <w:rsid w:val="00C26C87"/>
    <w:rsid w:val="00C3490F"/>
    <w:rsid w:val="00C412C8"/>
    <w:rsid w:val="00C43182"/>
    <w:rsid w:val="00C5361C"/>
    <w:rsid w:val="00C547DE"/>
    <w:rsid w:val="00C83DC9"/>
    <w:rsid w:val="00CD35D1"/>
    <w:rsid w:val="00D02CD3"/>
    <w:rsid w:val="00D078C5"/>
    <w:rsid w:val="00D24589"/>
    <w:rsid w:val="00D637ED"/>
    <w:rsid w:val="00DB4B4A"/>
    <w:rsid w:val="00DC2E81"/>
    <w:rsid w:val="00DE4117"/>
    <w:rsid w:val="00DF208B"/>
    <w:rsid w:val="00E009DB"/>
    <w:rsid w:val="00E123C1"/>
    <w:rsid w:val="00E20E39"/>
    <w:rsid w:val="00E344C8"/>
    <w:rsid w:val="00E53A94"/>
    <w:rsid w:val="00E611AF"/>
    <w:rsid w:val="00EB3266"/>
    <w:rsid w:val="00EC12FB"/>
    <w:rsid w:val="00EE7482"/>
    <w:rsid w:val="00F26DE5"/>
    <w:rsid w:val="00F26DEA"/>
    <w:rsid w:val="00F62D80"/>
    <w:rsid w:val="00F80434"/>
    <w:rsid w:val="00FA4A13"/>
    <w:rsid w:val="00FB58F4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0212"/>
  <w15:chartTrackingRefBased/>
  <w15:docId w15:val="{148F8AB5-66C4-407F-97B2-E8A860CC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EB3266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674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DB8"/>
  </w:style>
  <w:style w:type="paragraph" w:styleId="Footer">
    <w:name w:val="footer"/>
    <w:basedOn w:val="Normal"/>
    <w:link w:val="FooterChar"/>
    <w:uiPriority w:val="99"/>
    <w:unhideWhenUsed/>
    <w:rsid w:val="00674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DB8"/>
  </w:style>
  <w:style w:type="paragraph" w:styleId="NormalWeb">
    <w:name w:val="Normal (Web)"/>
    <w:basedOn w:val="Normal"/>
    <w:uiPriority w:val="99"/>
    <w:semiHidden/>
    <w:unhideWhenUsed/>
    <w:rsid w:val="004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Jimenez</dc:creator>
  <cp:keywords/>
  <dc:description/>
  <cp:lastModifiedBy>Jodi Bessinger</cp:lastModifiedBy>
  <cp:revision>2</cp:revision>
  <dcterms:created xsi:type="dcterms:W3CDTF">2021-12-01T15:58:00Z</dcterms:created>
  <dcterms:modified xsi:type="dcterms:W3CDTF">2021-12-01T15:58:00Z</dcterms:modified>
</cp:coreProperties>
</file>